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F1" w:rsidRDefault="005A49F1" w:rsidP="005A49F1">
      <w:pPr>
        <w:rPr>
          <w:b/>
          <w:sz w:val="24"/>
          <w:szCs w:val="24"/>
          <w:lang w:val="bg-BG"/>
        </w:rPr>
      </w:pPr>
    </w:p>
    <w:p w:rsidR="0087492E" w:rsidRPr="00096E38" w:rsidRDefault="0087492E" w:rsidP="0087492E">
      <w:pPr>
        <w:ind w:left="-284"/>
        <w:jc w:val="center"/>
        <w:rPr>
          <w:caps/>
          <w:spacing w:val="50"/>
          <w:lang w:val="ru-RU"/>
        </w:rPr>
      </w:pPr>
      <w:r w:rsidRPr="00096E38">
        <w:rPr>
          <w:caps/>
          <w:spacing w:val="50"/>
          <w:lang w:val="ru-RU"/>
        </w:rPr>
        <w:t>МИНИСТЕРСТВО НА ЗЕМЕДЕЛИЕТ</w:t>
      </w:r>
      <w:r w:rsidRPr="00096E38">
        <w:rPr>
          <w:caps/>
          <w:lang w:val="ru-RU"/>
        </w:rPr>
        <w:t>О</w:t>
      </w:r>
      <w:r w:rsidRPr="00096E38">
        <w:rPr>
          <w:caps/>
          <w:spacing w:val="50"/>
          <w:lang w:val="ru-RU"/>
        </w:rPr>
        <w:t>, ХРАНИТЕ и горите – СОФИЯ</w:t>
      </w:r>
    </w:p>
    <w:p w:rsidR="0087492E" w:rsidRPr="00096E38" w:rsidRDefault="0087492E" w:rsidP="0087492E">
      <w:pPr>
        <w:pBdr>
          <w:bottom w:val="single" w:sz="12" w:space="1" w:color="auto"/>
        </w:pBdr>
        <w:ind w:left="-284"/>
        <w:jc w:val="center"/>
        <w:rPr>
          <w:spacing w:val="80"/>
          <w:lang w:val="ru-RU"/>
        </w:rPr>
      </w:pPr>
      <w:r w:rsidRPr="00096E38">
        <w:rPr>
          <w:spacing w:val="80"/>
          <w:lang w:val="ru-RU"/>
        </w:rPr>
        <w:t>„ЮГОИЗТОЧНО ДЪРЖАВНО ПРЕДПРИЯТИЕ” ДП – СЛИВЕН</w:t>
      </w:r>
    </w:p>
    <w:p w:rsidR="0087492E" w:rsidRPr="00096E38" w:rsidRDefault="0087492E" w:rsidP="0087492E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87492E" w:rsidRPr="00096E38" w:rsidRDefault="0087492E" w:rsidP="0087492E">
      <w:pPr>
        <w:jc w:val="right"/>
        <w:rPr>
          <w:b/>
          <w:color w:val="00800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>. 2</w:t>
      </w:r>
    </w:p>
    <w:p w:rsidR="0087492E" w:rsidRDefault="0087492E" w:rsidP="0087492E">
      <w:pPr>
        <w:jc w:val="right"/>
        <w:rPr>
          <w:b/>
          <w:i/>
          <w:color w:val="008000"/>
        </w:rPr>
      </w:pPr>
      <w:proofErr w:type="spellStart"/>
      <w:r>
        <w:rPr>
          <w:b/>
          <w:i/>
          <w:color w:val="008000"/>
        </w:rPr>
        <w:t>Директор</w:t>
      </w:r>
      <w:proofErr w:type="spellEnd"/>
      <w:r>
        <w:rPr>
          <w:b/>
          <w:i/>
          <w:color w:val="008000"/>
        </w:rPr>
        <w:t>: +359 56 842 369</w:t>
      </w:r>
    </w:p>
    <w:p w:rsidR="0087492E" w:rsidRDefault="0087492E" w:rsidP="0087492E">
      <w:pPr>
        <w:jc w:val="right"/>
        <w:rPr>
          <w:b/>
          <w:i/>
          <w:color w:val="008000"/>
        </w:rPr>
      </w:pPr>
      <w:proofErr w:type="spellStart"/>
      <w:r>
        <w:rPr>
          <w:b/>
          <w:i/>
          <w:color w:val="008000"/>
        </w:rPr>
        <w:t>Факс</w:t>
      </w:r>
      <w:proofErr w:type="spellEnd"/>
      <w:r>
        <w:rPr>
          <w:b/>
          <w:i/>
          <w:color w:val="008000"/>
        </w:rPr>
        <w:t>: +359 56 842 577</w:t>
      </w:r>
    </w:p>
    <w:p w:rsidR="0087492E" w:rsidRDefault="0087492E" w:rsidP="0087492E">
      <w:pPr>
        <w:jc w:val="right"/>
        <w:rPr>
          <w:b/>
          <w:i/>
          <w:color w:val="008000"/>
        </w:rPr>
      </w:pPr>
      <w:r>
        <w:rPr>
          <w:b/>
          <w:i/>
          <w:color w:val="008000"/>
          <w:lang w:val="ru-RU"/>
        </w:rPr>
        <w:t xml:space="preserve"> </w:t>
      </w:r>
      <w:proofErr w:type="gramStart"/>
      <w:r>
        <w:rPr>
          <w:b/>
          <w:i/>
          <w:color w:val="008000"/>
        </w:rPr>
        <w:t>e</w:t>
      </w:r>
      <w:r w:rsidRPr="00096E38">
        <w:rPr>
          <w:b/>
          <w:i/>
          <w:color w:val="008000"/>
        </w:rPr>
        <w:t>-</w:t>
      </w:r>
      <w:r>
        <w:rPr>
          <w:b/>
          <w:i/>
          <w:color w:val="008000"/>
        </w:rPr>
        <w:t>mail</w:t>
      </w:r>
      <w:proofErr w:type="gramEnd"/>
      <w:r w:rsidRPr="00096E38">
        <w:rPr>
          <w:b/>
          <w:i/>
          <w:color w:val="008000"/>
        </w:rPr>
        <w:t xml:space="preserve">: </w:t>
      </w:r>
      <w:r>
        <w:rPr>
          <w:b/>
          <w:i/>
          <w:color w:val="0000FF"/>
          <w:u w:val="single"/>
        </w:rPr>
        <w:t>dgsburgas</w:t>
      </w:r>
      <w:r w:rsidRPr="00096E38">
        <w:rPr>
          <w:b/>
          <w:i/>
          <w:color w:val="0000FF"/>
          <w:u w:val="single"/>
        </w:rPr>
        <w:t>@</w:t>
      </w:r>
      <w:r>
        <w:rPr>
          <w:b/>
          <w:i/>
          <w:color w:val="0000FF"/>
          <w:u w:val="single"/>
        </w:rPr>
        <w:t>uidp</w:t>
      </w:r>
      <w:r w:rsidRPr="00096E38">
        <w:rPr>
          <w:b/>
          <w:i/>
          <w:color w:val="0000FF"/>
          <w:u w:val="single"/>
        </w:rPr>
        <w:t>-</w:t>
      </w:r>
      <w:r>
        <w:rPr>
          <w:b/>
          <w:i/>
          <w:color w:val="0000FF"/>
          <w:u w:val="single"/>
        </w:rPr>
        <w:t>sliven</w:t>
      </w:r>
      <w:r w:rsidRPr="00096E38">
        <w:rPr>
          <w:b/>
          <w:i/>
          <w:color w:val="0000FF"/>
          <w:u w:val="single"/>
        </w:rPr>
        <w:t>.</w:t>
      </w:r>
      <w:r>
        <w:rPr>
          <w:b/>
          <w:i/>
          <w:color w:val="0000FF"/>
          <w:u w:val="single"/>
        </w:rPr>
        <w:t>com</w:t>
      </w:r>
    </w:p>
    <w:p w:rsidR="0087492E" w:rsidRDefault="0087492E" w:rsidP="0087492E">
      <w:pPr>
        <w:jc w:val="right"/>
        <w:rPr>
          <w:b/>
          <w:color w:val="008000"/>
        </w:rPr>
      </w:pPr>
      <w:r>
        <w:rPr>
          <w:b/>
          <w:i/>
          <w:color w:val="008000"/>
        </w:rPr>
        <w:t xml:space="preserve">WEB: </w:t>
      </w:r>
      <w:hyperlink r:id="rId6" w:history="1">
        <w:r>
          <w:rPr>
            <w:rStyle w:val="a8"/>
            <w:b/>
          </w:rPr>
          <w:t>www.dgsburgas.uidp-sliven.com</w:t>
        </w:r>
      </w:hyperlink>
    </w:p>
    <w:p w:rsidR="0087492E" w:rsidRPr="005E14EA" w:rsidRDefault="0087492E" w:rsidP="00C35632">
      <w:pPr>
        <w:pStyle w:val="a5"/>
        <w:jc w:val="left"/>
        <w:rPr>
          <w:rFonts w:ascii="Times New Roman" w:hAnsi="Times New Roman"/>
          <w:b/>
          <w:sz w:val="24"/>
          <w:u w:val="none"/>
          <w:lang w:val="bg-BG"/>
        </w:rPr>
      </w:pPr>
    </w:p>
    <w:p w:rsidR="00EC1F51" w:rsidRPr="00550778" w:rsidRDefault="00EC1F51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</w:r>
      <w:r>
        <w:rPr>
          <w:b/>
          <w:sz w:val="24"/>
          <w:lang w:val="ru-RU"/>
        </w:rPr>
        <w:tab/>
      </w:r>
      <w:r w:rsidR="0087492E" w:rsidRPr="000B5A11">
        <w:rPr>
          <w:b/>
          <w:sz w:val="24"/>
          <w:lang w:val="ru-RU"/>
        </w:rPr>
        <w:t>УТВЪРЖДАВАМ,</w:t>
      </w:r>
      <w:r w:rsidR="001F1FBB">
        <w:rPr>
          <w:b/>
          <w:sz w:val="24"/>
          <w:lang w:val="ru-RU"/>
        </w:rPr>
        <w:t xml:space="preserve"> </w:t>
      </w:r>
      <w:r w:rsidRPr="00550778">
        <w:rPr>
          <w:rFonts w:cs="Calibri"/>
          <w:lang w:val="bg-BG" w:eastAsia="bg-BG"/>
        </w:rPr>
        <w:t xml:space="preserve">налице е </w:t>
      </w:r>
      <w:proofErr w:type="gramStart"/>
      <w:r w:rsidRPr="00550778">
        <w:rPr>
          <w:rFonts w:cs="Calibri"/>
          <w:lang w:val="bg-BG" w:eastAsia="bg-BG"/>
        </w:rPr>
        <w:t>положен</w:t>
      </w:r>
      <w:proofErr w:type="gramEnd"/>
      <w:r w:rsidRPr="00550778">
        <w:rPr>
          <w:rFonts w:cs="Calibri"/>
          <w:lang w:val="bg-BG" w:eastAsia="bg-BG"/>
        </w:rPr>
        <w:t xml:space="preserve"> подпис, заличен, </w:t>
      </w:r>
    </w:p>
    <w:p w:rsidR="00EC1F51" w:rsidRDefault="00EC1F51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>
        <w:rPr>
          <w:rFonts w:cs="Calibri"/>
          <w:lang w:val="bg-BG" w:eastAsia="bg-BG"/>
        </w:rPr>
        <w:tab/>
      </w:r>
      <w:r>
        <w:rPr>
          <w:rFonts w:cs="Calibri"/>
          <w:lang w:val="bg-BG" w:eastAsia="bg-BG"/>
        </w:rPr>
        <w:tab/>
      </w:r>
      <w:r>
        <w:rPr>
          <w:rFonts w:cs="Calibri"/>
          <w:lang w:val="bg-BG" w:eastAsia="bg-BG"/>
        </w:rPr>
        <w:tab/>
      </w:r>
      <w:r>
        <w:rPr>
          <w:rFonts w:cs="Calibri"/>
          <w:lang w:val="bg-BG" w:eastAsia="bg-BG"/>
        </w:rPr>
        <w:tab/>
      </w:r>
      <w:r>
        <w:rPr>
          <w:rFonts w:cs="Calibri"/>
          <w:lang w:val="bg-BG" w:eastAsia="bg-BG"/>
        </w:rPr>
        <w:tab/>
      </w:r>
      <w:r>
        <w:rPr>
          <w:rFonts w:cs="Calibri"/>
          <w:lang w:val="bg-BG" w:eastAsia="bg-BG"/>
        </w:rPr>
        <w:tab/>
      </w:r>
      <w:r>
        <w:rPr>
          <w:rFonts w:cs="Calibri"/>
          <w:lang w:val="bg-BG" w:eastAsia="bg-BG"/>
        </w:rPr>
        <w:tab/>
      </w:r>
      <w:r>
        <w:rPr>
          <w:rFonts w:cs="Calibri"/>
          <w:lang w:val="bg-BG" w:eastAsia="bg-BG"/>
        </w:rPr>
        <w:tab/>
      </w:r>
      <w:r>
        <w:rPr>
          <w:rFonts w:cs="Calibri"/>
          <w:lang w:val="bg-BG" w:eastAsia="bg-BG"/>
        </w:rPr>
        <w:tab/>
      </w: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370F6E" w:rsidRPr="00EC1F51" w:rsidRDefault="007E4C95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2A57C6">
        <w:rPr>
          <w:rFonts w:cs="Calibri"/>
          <w:lang w:val="ru-RU" w:eastAsia="bg-BG"/>
        </w:rPr>
        <w:tab/>
      </w:r>
    </w:p>
    <w:p w:rsidR="0087492E" w:rsidRPr="004F55BA" w:rsidRDefault="0087492E" w:rsidP="0087492E">
      <w:pPr>
        <w:pStyle w:val="a5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  <w:t xml:space="preserve"> 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 xml:space="preserve">Директор ТП „ДГС </w:t>
      </w:r>
      <w:r>
        <w:rPr>
          <w:rFonts w:ascii="Times New Roman" w:hAnsi="Times New Roman"/>
          <w:b/>
          <w:sz w:val="24"/>
          <w:u w:val="none"/>
          <w:lang w:val="bg-BG"/>
        </w:rPr>
        <w:t>БУРГАС”</w:t>
      </w:r>
    </w:p>
    <w:p w:rsidR="0087492E" w:rsidRDefault="0087492E" w:rsidP="0087492E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            ИНЖ. КИРИЛ </w:t>
      </w:r>
      <w:r w:rsidRPr="004F55BA">
        <w:rPr>
          <w:rFonts w:ascii="Times New Roman" w:hAnsi="Times New Roman"/>
          <w:b/>
          <w:sz w:val="24"/>
          <w:u w:val="none"/>
          <w:lang w:val="bg-BG"/>
        </w:rPr>
        <w:t>ПЕТКОВ</w:t>
      </w:r>
    </w:p>
    <w:p w:rsidR="0087492E" w:rsidRPr="002A57C6" w:rsidRDefault="0087492E" w:rsidP="007E4C95">
      <w:pPr>
        <w:pStyle w:val="a5"/>
        <w:ind w:left="2880" w:firstLine="720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 w:rsidR="00370F6E">
        <w:rPr>
          <w:rFonts w:ascii="Times New Roman" w:hAnsi="Times New Roman"/>
          <w:b/>
          <w:sz w:val="24"/>
          <w:u w:val="none"/>
          <w:lang w:val="bg-BG"/>
        </w:rPr>
        <w:t xml:space="preserve">                    Дата:</w:t>
      </w:r>
      <w:r w:rsidR="00EC1F51" w:rsidRPr="00EC1F51">
        <w:rPr>
          <w:rFonts w:ascii="Times New Roman" w:hAnsi="Times New Roman"/>
          <w:b/>
          <w:sz w:val="24"/>
          <w:u w:val="none"/>
          <w:lang w:val="ru-RU"/>
        </w:rPr>
        <w:t>26</w:t>
      </w:r>
      <w:r w:rsidR="00370F6E">
        <w:rPr>
          <w:rFonts w:ascii="Times New Roman" w:hAnsi="Times New Roman"/>
          <w:b/>
          <w:sz w:val="24"/>
          <w:u w:val="none"/>
          <w:lang w:val="bg-BG"/>
        </w:rPr>
        <w:t>.0</w:t>
      </w:r>
      <w:r w:rsidR="00F206D3">
        <w:rPr>
          <w:rFonts w:ascii="Times New Roman" w:hAnsi="Times New Roman"/>
          <w:b/>
          <w:sz w:val="24"/>
          <w:u w:val="none"/>
          <w:lang w:val="ru-RU"/>
        </w:rPr>
        <w:t>8</w:t>
      </w:r>
      <w:r w:rsidR="001F1FBB">
        <w:rPr>
          <w:rFonts w:ascii="Times New Roman" w:hAnsi="Times New Roman"/>
          <w:b/>
          <w:sz w:val="24"/>
          <w:u w:val="none"/>
          <w:lang w:val="bg-BG"/>
        </w:rPr>
        <w:t>.2020 год.</w:t>
      </w:r>
    </w:p>
    <w:p w:rsidR="0087492E" w:rsidRPr="005E14EA" w:rsidRDefault="0087492E" w:rsidP="0087492E">
      <w:pPr>
        <w:pStyle w:val="a5"/>
        <w:ind w:left="-284" w:right="-284"/>
        <w:rPr>
          <w:rFonts w:ascii="Times New Roman" w:hAnsi="Times New Roman"/>
          <w:b/>
          <w:spacing w:val="52"/>
          <w:szCs w:val="28"/>
          <w:u w:val="none"/>
          <w:lang w:val="ru-RU"/>
        </w:rPr>
      </w:pPr>
      <w:r w:rsidRPr="005E14EA">
        <w:rPr>
          <w:rFonts w:ascii="Times New Roman" w:hAnsi="Times New Roman"/>
          <w:b/>
          <w:spacing w:val="52"/>
          <w:szCs w:val="28"/>
          <w:u w:val="none"/>
          <w:lang w:val="ru-RU"/>
        </w:rPr>
        <w:t>ПРОТОКОЛ</w:t>
      </w:r>
    </w:p>
    <w:p w:rsidR="005A49F1" w:rsidRPr="0087492E" w:rsidRDefault="005A49F1" w:rsidP="005A49F1">
      <w:pPr>
        <w:rPr>
          <w:sz w:val="24"/>
          <w:szCs w:val="24"/>
          <w:lang w:val="bg-BG"/>
        </w:rPr>
      </w:pPr>
    </w:p>
    <w:p w:rsidR="002A57C6" w:rsidRPr="00F206D3" w:rsidRDefault="002A57C6" w:rsidP="00F206D3">
      <w:pPr>
        <w:pStyle w:val="a3"/>
        <w:ind w:right="54" w:firstLine="360"/>
        <w:rPr>
          <w:sz w:val="24"/>
          <w:szCs w:val="24"/>
        </w:rPr>
      </w:pPr>
      <w:r w:rsidRPr="00F206D3">
        <w:rPr>
          <w:sz w:val="24"/>
          <w:szCs w:val="24"/>
        </w:rPr>
        <w:t xml:space="preserve">На </w:t>
      </w:r>
      <w:r w:rsidRPr="00F206D3">
        <w:rPr>
          <w:b/>
          <w:sz w:val="24"/>
          <w:szCs w:val="24"/>
        </w:rPr>
        <w:t>26.08.2020</w:t>
      </w:r>
      <w:r w:rsidRPr="00F206D3">
        <w:rPr>
          <w:sz w:val="24"/>
          <w:szCs w:val="24"/>
        </w:rPr>
        <w:t xml:space="preserve"> год. в гр. Бургас, на основание чл. 35, ал. 8 от „Наредба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продукти” наричана на кратко „Наредбата”, комисия определена със </w:t>
      </w:r>
      <w:r w:rsidR="00F206D3">
        <w:rPr>
          <w:b/>
          <w:sz w:val="24"/>
          <w:szCs w:val="24"/>
        </w:rPr>
        <w:t>Заповед № РД 10-166/</w:t>
      </w:r>
      <w:r w:rsidRPr="00F206D3">
        <w:rPr>
          <w:b/>
          <w:sz w:val="24"/>
          <w:szCs w:val="24"/>
        </w:rPr>
        <w:t>20.08.2020 г.</w:t>
      </w:r>
      <w:r w:rsidRPr="00F206D3">
        <w:rPr>
          <w:color w:val="FF0000"/>
          <w:sz w:val="24"/>
          <w:szCs w:val="24"/>
        </w:rPr>
        <w:t xml:space="preserve"> </w:t>
      </w:r>
      <w:r w:rsidRPr="00F206D3">
        <w:rPr>
          <w:sz w:val="24"/>
          <w:szCs w:val="24"/>
        </w:rPr>
        <w:t>на Директора на ТП „ДГС – Бургас”  в състав:</w:t>
      </w:r>
    </w:p>
    <w:p w:rsidR="005A49F1" w:rsidRPr="00F206D3" w:rsidRDefault="005A49F1" w:rsidP="00F206D3">
      <w:pPr>
        <w:ind w:firstLine="540"/>
        <w:jc w:val="both"/>
        <w:rPr>
          <w:sz w:val="24"/>
          <w:szCs w:val="24"/>
          <w:lang w:val="bg-BG"/>
        </w:rPr>
      </w:pPr>
    </w:p>
    <w:p w:rsidR="005A49F1" w:rsidRPr="00F206D3" w:rsidRDefault="005A49F1" w:rsidP="00F206D3">
      <w:pPr>
        <w:ind w:firstLine="540"/>
        <w:jc w:val="both"/>
        <w:rPr>
          <w:sz w:val="24"/>
          <w:szCs w:val="24"/>
          <w:lang w:val="bg-BG"/>
        </w:rPr>
      </w:pPr>
      <w:r w:rsidRPr="00F206D3">
        <w:rPr>
          <w:b/>
          <w:sz w:val="24"/>
          <w:szCs w:val="24"/>
          <w:lang w:val="bg-BG"/>
        </w:rPr>
        <w:t>ПРЕДСЕДАТЕЛ:</w:t>
      </w:r>
      <w:r w:rsidRPr="00F206D3">
        <w:rPr>
          <w:sz w:val="24"/>
          <w:szCs w:val="24"/>
          <w:lang w:val="bg-BG"/>
        </w:rPr>
        <w:t xml:space="preserve"> инж. </w:t>
      </w:r>
      <w:r w:rsidR="0087492E" w:rsidRPr="00F206D3">
        <w:rPr>
          <w:sz w:val="24"/>
          <w:szCs w:val="24"/>
          <w:lang w:val="bg-BG"/>
        </w:rPr>
        <w:t>Дора Стаматова</w:t>
      </w:r>
      <w:r w:rsidRPr="00F206D3">
        <w:rPr>
          <w:sz w:val="24"/>
          <w:szCs w:val="24"/>
          <w:lang w:val="bg-BG"/>
        </w:rPr>
        <w:t xml:space="preserve"> – зам. директор при ТП ”ДГС Бургас” и</w:t>
      </w:r>
    </w:p>
    <w:p w:rsidR="005E14EA" w:rsidRPr="00F206D3" w:rsidRDefault="005E14EA" w:rsidP="00F206D3">
      <w:pPr>
        <w:ind w:firstLine="540"/>
        <w:jc w:val="both"/>
        <w:rPr>
          <w:sz w:val="24"/>
          <w:szCs w:val="24"/>
          <w:lang w:val="bg-BG"/>
        </w:rPr>
      </w:pPr>
    </w:p>
    <w:p w:rsidR="005A49F1" w:rsidRPr="00F206D3" w:rsidRDefault="005A49F1" w:rsidP="00F206D3">
      <w:pPr>
        <w:ind w:firstLine="540"/>
        <w:jc w:val="both"/>
        <w:rPr>
          <w:b/>
          <w:sz w:val="24"/>
          <w:szCs w:val="24"/>
          <w:lang w:val="bg-BG"/>
        </w:rPr>
      </w:pPr>
      <w:r w:rsidRPr="00F206D3">
        <w:rPr>
          <w:b/>
          <w:sz w:val="24"/>
          <w:szCs w:val="24"/>
          <w:lang w:val="bg-BG"/>
        </w:rPr>
        <w:t xml:space="preserve">ЧЛЕНОВЕ : </w:t>
      </w:r>
    </w:p>
    <w:p w:rsidR="005A49F1" w:rsidRPr="00F206D3" w:rsidRDefault="005A49F1" w:rsidP="00F206D3">
      <w:pPr>
        <w:ind w:left="1440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>1. Красимира Златинова – гл. счетоводител при ТП „ДГС Бургас”;</w:t>
      </w:r>
    </w:p>
    <w:p w:rsidR="0087492E" w:rsidRPr="00F206D3" w:rsidRDefault="005A49F1" w:rsidP="00F206D3">
      <w:pPr>
        <w:ind w:left="1440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2. </w:t>
      </w:r>
      <w:r w:rsidR="00370F6E" w:rsidRPr="00F206D3">
        <w:rPr>
          <w:sz w:val="24"/>
          <w:szCs w:val="24"/>
          <w:lang w:val="bg-BG"/>
        </w:rPr>
        <w:t>Велина Ковачева - Стойкова</w:t>
      </w:r>
      <w:r w:rsidR="0087492E" w:rsidRPr="00F206D3">
        <w:rPr>
          <w:sz w:val="24"/>
          <w:szCs w:val="24"/>
          <w:lang w:val="bg-BG"/>
        </w:rPr>
        <w:t xml:space="preserve"> - </w:t>
      </w:r>
      <w:r w:rsidR="00370F6E" w:rsidRPr="00F206D3">
        <w:rPr>
          <w:sz w:val="24"/>
          <w:szCs w:val="24"/>
          <w:lang w:val="bg-BG"/>
        </w:rPr>
        <w:t>ЕОП</w:t>
      </w:r>
      <w:r w:rsidR="0087492E" w:rsidRPr="00F206D3">
        <w:rPr>
          <w:sz w:val="24"/>
          <w:szCs w:val="24"/>
          <w:lang w:val="bg-BG"/>
        </w:rPr>
        <w:t xml:space="preserve"> при ТП ”ДГС Бургас“</w:t>
      </w:r>
    </w:p>
    <w:p w:rsidR="005A49F1" w:rsidRPr="00F206D3" w:rsidRDefault="005A49F1" w:rsidP="00F206D3">
      <w:pPr>
        <w:ind w:right="54"/>
        <w:jc w:val="both"/>
        <w:rPr>
          <w:sz w:val="24"/>
          <w:szCs w:val="24"/>
          <w:lang w:val="bg-BG"/>
        </w:rPr>
      </w:pPr>
    </w:p>
    <w:p w:rsidR="005A49F1" w:rsidRPr="00F206D3" w:rsidRDefault="005A49F1" w:rsidP="00F206D3">
      <w:pPr>
        <w:ind w:right="54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се събра на заседание в </w:t>
      </w:r>
      <w:r w:rsidR="00C40645" w:rsidRPr="00F206D3">
        <w:rPr>
          <w:b/>
          <w:sz w:val="24"/>
          <w:szCs w:val="24"/>
          <w:lang w:val="bg-BG"/>
        </w:rPr>
        <w:t>10</w:t>
      </w:r>
      <w:r w:rsidRPr="00F206D3">
        <w:rPr>
          <w:b/>
          <w:sz w:val="24"/>
          <w:szCs w:val="24"/>
          <w:lang w:val="bg-BG"/>
        </w:rPr>
        <w:t>.</w:t>
      </w:r>
      <w:r w:rsidR="00C40645" w:rsidRPr="00F206D3">
        <w:rPr>
          <w:b/>
          <w:sz w:val="24"/>
          <w:szCs w:val="24"/>
          <w:lang w:val="bg-BG"/>
        </w:rPr>
        <w:t>00</w:t>
      </w:r>
      <w:r w:rsidRPr="00F206D3">
        <w:rPr>
          <w:sz w:val="24"/>
          <w:szCs w:val="24"/>
          <w:lang w:val="bg-BG"/>
        </w:rPr>
        <w:t xml:space="preserve"> ч. в сградата на ТП </w:t>
      </w:r>
      <w:r w:rsidR="0087492E" w:rsidRPr="00F206D3">
        <w:rPr>
          <w:sz w:val="24"/>
          <w:szCs w:val="24"/>
          <w:lang w:val="bg-BG"/>
        </w:rPr>
        <w:t>„</w:t>
      </w:r>
      <w:r w:rsidRPr="00F206D3">
        <w:rPr>
          <w:sz w:val="24"/>
          <w:szCs w:val="24"/>
          <w:lang w:val="bg-BG"/>
        </w:rPr>
        <w:t>ДГС</w:t>
      </w:r>
      <w:r w:rsidR="0087492E" w:rsidRPr="00F206D3">
        <w:rPr>
          <w:sz w:val="24"/>
          <w:szCs w:val="24"/>
          <w:lang w:val="bg-BG"/>
        </w:rPr>
        <w:t xml:space="preserve"> - </w:t>
      </w:r>
      <w:r w:rsidRPr="00F206D3">
        <w:rPr>
          <w:sz w:val="24"/>
          <w:szCs w:val="24"/>
          <w:lang w:val="bg-BG"/>
        </w:rPr>
        <w:t xml:space="preserve"> Бургас</w:t>
      </w:r>
      <w:r w:rsidR="0087492E" w:rsidRPr="00F206D3">
        <w:rPr>
          <w:sz w:val="24"/>
          <w:szCs w:val="24"/>
          <w:lang w:val="bg-BG"/>
        </w:rPr>
        <w:t>”, гр. Бургас, ул. Цар И</w:t>
      </w:r>
      <w:r w:rsidRPr="00F206D3">
        <w:rPr>
          <w:sz w:val="24"/>
          <w:szCs w:val="24"/>
          <w:lang w:val="bg-BG"/>
        </w:rPr>
        <w:t>ван Шишман № 8</w:t>
      </w:r>
      <w:r w:rsidR="0087492E" w:rsidRPr="00F206D3">
        <w:rPr>
          <w:sz w:val="24"/>
          <w:szCs w:val="24"/>
          <w:lang w:val="bg-BG"/>
        </w:rPr>
        <w:t>, ет. 2</w:t>
      </w:r>
      <w:r w:rsidRPr="00F206D3">
        <w:rPr>
          <w:sz w:val="24"/>
          <w:szCs w:val="24"/>
          <w:lang w:val="bg-BG"/>
        </w:rPr>
        <w:t>,  да разгледа</w:t>
      </w:r>
      <w:r w:rsidR="002A57C6" w:rsidRPr="00F206D3">
        <w:rPr>
          <w:sz w:val="24"/>
          <w:szCs w:val="24"/>
          <w:lang w:val="bg-BG"/>
        </w:rPr>
        <w:t xml:space="preserve"> и провери редовността и съответствието на</w:t>
      </w:r>
      <w:r w:rsidRPr="00F206D3">
        <w:rPr>
          <w:sz w:val="24"/>
          <w:szCs w:val="24"/>
          <w:lang w:val="bg-BG"/>
        </w:rPr>
        <w:t xml:space="preserve"> 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представените документи по чл.35, ал. 5 от </w:t>
      </w:r>
      <w:r w:rsidR="002A57C6" w:rsidRPr="00F206D3">
        <w:rPr>
          <w:rStyle w:val="a7"/>
          <w:i w:val="0"/>
          <w:sz w:val="24"/>
          <w:szCs w:val="24"/>
          <w:lang w:val="bg-BG"/>
        </w:rPr>
        <w:t>„Наредбата“</w:t>
      </w:r>
      <w:r w:rsidR="002A57C6"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 на определения за изпълнител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2A57C6" w:rsidRPr="00F206D3">
        <w:rPr>
          <w:sz w:val="24"/>
          <w:szCs w:val="24"/>
          <w:lang w:val="bg-BG"/>
        </w:rPr>
        <w:t>в открит</w:t>
      </w:r>
      <w:r w:rsidRPr="00F206D3">
        <w:rPr>
          <w:sz w:val="24"/>
          <w:szCs w:val="24"/>
          <w:lang w:val="bg-BG"/>
        </w:rPr>
        <w:t xml:space="preserve"> конкурс за възлагане на добив на дървесина в горски територии държавна собственост:</w:t>
      </w:r>
    </w:p>
    <w:p w:rsidR="005E14EA" w:rsidRPr="00F206D3" w:rsidRDefault="005E14EA" w:rsidP="00F206D3">
      <w:pPr>
        <w:ind w:right="54"/>
        <w:jc w:val="both"/>
        <w:rPr>
          <w:color w:val="FF0000"/>
          <w:sz w:val="24"/>
          <w:szCs w:val="24"/>
          <w:lang w:val="bg-BG"/>
        </w:rPr>
      </w:pPr>
      <w:bookmarkStart w:id="0" w:name="OLE_LINK7"/>
      <w:bookmarkStart w:id="1" w:name="OLE_LINK6"/>
    </w:p>
    <w:p w:rsidR="005A49F1" w:rsidRPr="00F206D3" w:rsidRDefault="00F206D3" w:rsidP="00F206D3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-  </w:t>
      </w:r>
      <w:r w:rsidR="002A57C6" w:rsidRPr="00F206D3">
        <w:rPr>
          <w:b/>
          <w:sz w:val="24"/>
          <w:szCs w:val="24"/>
          <w:lang w:val="bg-BG"/>
        </w:rPr>
        <w:t xml:space="preserve">Обект № 2011 - отдели/подотдели </w:t>
      </w:r>
      <w:r w:rsidR="002A57C6" w:rsidRPr="00F206D3">
        <w:rPr>
          <w:b/>
          <w:bCs/>
          <w:sz w:val="24"/>
          <w:szCs w:val="24"/>
          <w:lang w:val="bg-BG"/>
        </w:rPr>
        <w:t xml:space="preserve">257-в, 257-з, 257-л, 258-з, 260-в, </w:t>
      </w:r>
      <w:r w:rsidR="002A57C6" w:rsidRPr="00F206D3">
        <w:rPr>
          <w:b/>
          <w:sz w:val="24"/>
          <w:szCs w:val="24"/>
          <w:lang w:val="bg-BG"/>
        </w:rPr>
        <w:t>общо количество 1033 пл.куб.м., гори държавна собственост на територията на ТП  “ДГС – Бургас”“</w:t>
      </w:r>
      <w:r w:rsidR="002A57C6" w:rsidRPr="00F206D3">
        <w:rPr>
          <w:sz w:val="24"/>
          <w:szCs w:val="24"/>
          <w:lang w:val="bg-BG"/>
        </w:rPr>
        <w:t xml:space="preserve"> </w:t>
      </w:r>
      <w:r w:rsidR="005E14EA" w:rsidRPr="00F206D3">
        <w:rPr>
          <w:sz w:val="24"/>
          <w:szCs w:val="24"/>
          <w:lang w:val="bg-BG"/>
        </w:rPr>
        <w:t xml:space="preserve">- </w:t>
      </w:r>
      <w:r w:rsidR="005A49F1" w:rsidRPr="00F206D3">
        <w:rPr>
          <w:color w:val="000000"/>
          <w:sz w:val="24"/>
          <w:szCs w:val="24"/>
          <w:lang w:val="bg-BG"/>
        </w:rPr>
        <w:t xml:space="preserve"> </w:t>
      </w:r>
      <w:r w:rsidR="005A49F1" w:rsidRPr="00F206D3">
        <w:rPr>
          <w:color w:val="000000"/>
          <w:sz w:val="24"/>
          <w:szCs w:val="24"/>
          <w:shd w:val="clear" w:color="auto" w:fill="FEFEFE"/>
          <w:lang w:val="bg-BG"/>
        </w:rPr>
        <w:t>участник</w:t>
      </w:r>
      <w:r w:rsidR="005E14EA" w:rsidRPr="00F206D3">
        <w:rPr>
          <w:color w:val="000000"/>
          <w:sz w:val="24"/>
          <w:szCs w:val="24"/>
          <w:shd w:val="clear" w:color="auto" w:fill="FEFEFE"/>
          <w:lang w:val="bg-BG"/>
        </w:rPr>
        <w:t>, определен за изпълнител:</w:t>
      </w:r>
      <w:r w:rsidR="005A49F1"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="005A49F1" w:rsidRPr="00F206D3">
        <w:rPr>
          <w:sz w:val="24"/>
          <w:szCs w:val="24"/>
          <w:lang w:val="bg-BG"/>
        </w:rPr>
        <w:t xml:space="preserve"> </w:t>
      </w:r>
      <w:bookmarkEnd w:id="0"/>
      <w:bookmarkEnd w:id="1"/>
      <w:r w:rsidR="005E14EA" w:rsidRPr="00F206D3">
        <w:rPr>
          <w:b/>
          <w:sz w:val="24"/>
          <w:szCs w:val="24"/>
          <w:lang w:val="bg-BG"/>
        </w:rPr>
        <w:t>„</w:t>
      </w:r>
      <w:proofErr w:type="spellStart"/>
      <w:r w:rsidR="005E14EA" w:rsidRPr="00F206D3">
        <w:rPr>
          <w:b/>
          <w:sz w:val="24"/>
          <w:szCs w:val="24"/>
          <w:lang w:val="bg-BG"/>
        </w:rPr>
        <w:t>Електроизграждане</w:t>
      </w:r>
      <w:proofErr w:type="spellEnd"/>
      <w:r w:rsidR="005E14EA" w:rsidRPr="00F206D3">
        <w:rPr>
          <w:b/>
          <w:sz w:val="24"/>
          <w:szCs w:val="24"/>
          <w:lang w:val="bg-BG"/>
        </w:rPr>
        <w:t>“ ЕООД, ЕИК 102823695</w:t>
      </w:r>
      <w:r w:rsidR="005E14EA" w:rsidRPr="00F206D3">
        <w:rPr>
          <w:sz w:val="24"/>
          <w:szCs w:val="24"/>
          <w:lang w:val="bg-BG"/>
        </w:rPr>
        <w:t>, седалище и адрес на управление: гр. Бургас, ул. „Рилска“ № 31, представлявано от Бисер Грудев Проданов – управител.</w:t>
      </w:r>
    </w:p>
    <w:p w:rsidR="005A49F1" w:rsidRPr="00F206D3" w:rsidRDefault="005A49F1" w:rsidP="00F206D3">
      <w:pPr>
        <w:ind w:right="54"/>
        <w:jc w:val="both"/>
        <w:rPr>
          <w:color w:val="000000"/>
          <w:sz w:val="24"/>
          <w:szCs w:val="24"/>
          <w:shd w:val="clear" w:color="auto" w:fill="FEFEFE"/>
          <w:lang w:val="bg-BG"/>
        </w:rPr>
      </w:pPr>
    </w:p>
    <w:p w:rsidR="005A49F1" w:rsidRPr="00F206D3" w:rsidRDefault="005A49F1" w:rsidP="00F206D3">
      <w:pPr>
        <w:ind w:right="54" w:firstLine="360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Комисията заседава в законен състав. </w:t>
      </w:r>
    </w:p>
    <w:p w:rsidR="002A57C6" w:rsidRPr="00F206D3" w:rsidRDefault="002A57C6" w:rsidP="00F206D3">
      <w:pPr>
        <w:ind w:right="54" w:firstLine="360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>Изискуемите документи за кадрова и техническа обезпеченост на участника определен за изпълнител са представени  с подаване на офертата за участие и отговарят на изискванията на законовите разпоредби и посочените в условията за участие на Възложителя.</w:t>
      </w:r>
    </w:p>
    <w:p w:rsidR="002A57C6" w:rsidRPr="00F206D3" w:rsidRDefault="002A57C6" w:rsidP="00F206D3">
      <w:pPr>
        <w:ind w:right="54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     Комисията установи, че до 17:00 часа на  24.08.2020 год. в деловодството на ТП „ ДГС – Бургас” са постъпили документи за сключване на договор за </w:t>
      </w:r>
      <w:r w:rsidRPr="00F206D3">
        <w:rPr>
          <w:b/>
          <w:sz w:val="24"/>
          <w:szCs w:val="24"/>
          <w:lang w:val="bg-BG"/>
        </w:rPr>
        <w:t xml:space="preserve">Обект № 2011 </w:t>
      </w:r>
      <w:r w:rsidRPr="00F206D3">
        <w:rPr>
          <w:sz w:val="24"/>
          <w:szCs w:val="24"/>
          <w:lang w:val="bg-BG"/>
        </w:rPr>
        <w:t>както следва:</w:t>
      </w:r>
    </w:p>
    <w:p w:rsidR="002A57C6" w:rsidRPr="00F206D3" w:rsidRDefault="00F206D3" w:rsidP="00F206D3">
      <w:pPr>
        <w:pStyle w:val="ab"/>
        <w:ind w:left="284" w:right="54"/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  </w:t>
      </w:r>
      <w:r w:rsidR="002A57C6" w:rsidRPr="00F206D3">
        <w:rPr>
          <w:sz w:val="24"/>
          <w:szCs w:val="24"/>
          <w:lang w:val="bg-BG"/>
        </w:rPr>
        <w:t xml:space="preserve">Вх. № ОД-03-43/1/24.08.2020 год. – представени документи от </w:t>
      </w:r>
      <w:r w:rsidR="002A57C6" w:rsidRPr="00F206D3">
        <w:rPr>
          <w:b/>
          <w:sz w:val="24"/>
          <w:szCs w:val="24"/>
          <w:lang w:val="bg-BG"/>
        </w:rPr>
        <w:t>„</w:t>
      </w:r>
      <w:proofErr w:type="spellStart"/>
      <w:r w:rsidR="002A57C6" w:rsidRPr="00F206D3">
        <w:rPr>
          <w:b/>
          <w:sz w:val="24"/>
          <w:szCs w:val="24"/>
          <w:lang w:val="bg-BG"/>
        </w:rPr>
        <w:t>Електроизграждане</w:t>
      </w:r>
      <w:proofErr w:type="spellEnd"/>
      <w:r w:rsidR="002A57C6" w:rsidRPr="00F206D3">
        <w:rPr>
          <w:b/>
          <w:sz w:val="24"/>
          <w:szCs w:val="24"/>
          <w:lang w:val="bg-BG"/>
        </w:rPr>
        <w:t>“ ЕООД.</w:t>
      </w:r>
    </w:p>
    <w:p w:rsidR="002A57C6" w:rsidRPr="00F206D3" w:rsidRDefault="002A57C6" w:rsidP="00F206D3">
      <w:pPr>
        <w:pStyle w:val="ab"/>
        <w:ind w:left="0" w:right="54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      Комисията продължи своята работа като разгледа представените документи на класирания на първо място и избран за изпълни</w:t>
      </w:r>
      <w:r w:rsidR="00F206D3" w:rsidRPr="00F206D3">
        <w:rPr>
          <w:sz w:val="24"/>
          <w:szCs w:val="24"/>
          <w:lang w:val="bg-BG"/>
        </w:rPr>
        <w:t>тел съгласно Заповед № РД 10-165/19.08</w:t>
      </w:r>
      <w:r w:rsidRPr="00F206D3">
        <w:rPr>
          <w:sz w:val="24"/>
          <w:szCs w:val="24"/>
          <w:lang w:val="bg-BG"/>
        </w:rPr>
        <w:t>.2020 год. на директора на ТП „ДГС – Бургас” по същество:</w:t>
      </w:r>
    </w:p>
    <w:p w:rsidR="002A57C6" w:rsidRPr="00F206D3" w:rsidRDefault="002A57C6" w:rsidP="00F206D3">
      <w:pPr>
        <w:ind w:right="54" w:firstLine="360"/>
        <w:jc w:val="both"/>
        <w:rPr>
          <w:sz w:val="24"/>
          <w:szCs w:val="24"/>
          <w:lang w:val="bg-BG"/>
        </w:rPr>
      </w:pPr>
    </w:p>
    <w:p w:rsidR="005A49F1" w:rsidRPr="00EC1F51" w:rsidRDefault="005A49F1" w:rsidP="00F206D3">
      <w:pPr>
        <w:ind w:right="54" w:firstLine="360"/>
        <w:jc w:val="both"/>
        <w:rPr>
          <w:sz w:val="24"/>
          <w:szCs w:val="24"/>
          <w:lang w:val="ru-RU"/>
        </w:rPr>
      </w:pPr>
      <w:r w:rsidRPr="00F206D3">
        <w:rPr>
          <w:sz w:val="24"/>
          <w:szCs w:val="24"/>
          <w:lang w:val="bg-BG"/>
        </w:rPr>
        <w:lastRenderedPageBreak/>
        <w:t xml:space="preserve">Комисията установи, че необходимите документи по 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>чл.</w:t>
      </w:r>
      <w:r w:rsidR="005E14EA"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 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35, ал. 5 от „Наредбата” </w:t>
      </w:r>
      <w:r w:rsidRPr="00F206D3">
        <w:rPr>
          <w:b/>
          <w:color w:val="000000"/>
          <w:sz w:val="24"/>
          <w:szCs w:val="24"/>
          <w:shd w:val="clear" w:color="auto" w:fill="FEFEFE"/>
          <w:lang w:val="bg-BG"/>
        </w:rPr>
        <w:t xml:space="preserve">са представени в </w:t>
      </w:r>
      <w:r w:rsidRPr="00F206D3">
        <w:rPr>
          <w:b/>
          <w:sz w:val="24"/>
          <w:szCs w:val="24"/>
          <w:lang w:val="bg-BG"/>
        </w:rPr>
        <w:t>срок</w:t>
      </w:r>
      <w:r w:rsidR="00EC1F51" w:rsidRPr="00EC1F51">
        <w:rPr>
          <w:sz w:val="24"/>
          <w:szCs w:val="24"/>
          <w:lang w:val="ru-RU"/>
        </w:rPr>
        <w:t>;</w:t>
      </w:r>
    </w:p>
    <w:p w:rsidR="005A49F1" w:rsidRPr="00F206D3" w:rsidRDefault="005A49F1" w:rsidP="00F206D3">
      <w:pPr>
        <w:ind w:firstLine="360"/>
        <w:jc w:val="both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>Свидетелството за съдимост на управителя на определения за изпълнител участник е актуално и отговаря на декл</w:t>
      </w:r>
      <w:r w:rsidR="00EC1F51">
        <w:rPr>
          <w:sz w:val="24"/>
          <w:szCs w:val="24"/>
          <w:lang w:val="bg-BG"/>
        </w:rPr>
        <w:t>арираните от него обстоятелства;</w:t>
      </w:r>
    </w:p>
    <w:p w:rsidR="00CE0644" w:rsidRPr="00F206D3" w:rsidRDefault="00F206D3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F206D3">
        <w:rPr>
          <w:rFonts w:eastAsiaTheme="minorHAnsi"/>
          <w:sz w:val="24"/>
          <w:szCs w:val="24"/>
          <w:lang w:val="bg-BG"/>
        </w:rPr>
        <w:t xml:space="preserve">Има представен </w:t>
      </w:r>
      <w:r w:rsidR="00CE0644" w:rsidRPr="00F206D3">
        <w:rPr>
          <w:rFonts w:eastAsiaTheme="minorHAnsi"/>
          <w:sz w:val="24"/>
          <w:szCs w:val="24"/>
          <w:lang w:val="bg-BG"/>
        </w:rPr>
        <w:t xml:space="preserve">документ </w:t>
      </w:r>
      <w:r w:rsidR="00370F6E" w:rsidRPr="00F206D3">
        <w:rPr>
          <w:rFonts w:eastAsiaTheme="minorHAnsi"/>
          <w:sz w:val="24"/>
          <w:szCs w:val="24"/>
          <w:lang w:val="bg-BG"/>
        </w:rPr>
        <w:t xml:space="preserve">за внесена </w:t>
      </w:r>
      <w:r w:rsidR="00CE0644" w:rsidRPr="00F206D3">
        <w:rPr>
          <w:rFonts w:eastAsiaTheme="minorHAnsi"/>
          <w:sz w:val="24"/>
          <w:szCs w:val="24"/>
          <w:lang w:val="bg-BG"/>
        </w:rPr>
        <w:t>гаранция за участие</w:t>
      </w:r>
      <w:r w:rsidR="00370F6E" w:rsidRPr="00F206D3">
        <w:rPr>
          <w:rFonts w:eastAsiaTheme="minorHAnsi"/>
          <w:sz w:val="24"/>
          <w:szCs w:val="24"/>
          <w:lang w:val="bg-BG"/>
        </w:rPr>
        <w:t xml:space="preserve"> трансформирана в гаранция за изпълнение;</w:t>
      </w:r>
    </w:p>
    <w:p w:rsidR="00F206D3" w:rsidRPr="00F206D3" w:rsidRDefault="00F206D3" w:rsidP="00F206D3">
      <w:pPr>
        <w:autoSpaceDE w:val="0"/>
        <w:autoSpaceDN w:val="0"/>
        <w:adjustRightInd w:val="0"/>
        <w:ind w:firstLine="360"/>
        <w:jc w:val="both"/>
        <w:rPr>
          <w:rFonts w:eastAsiaTheme="minorHAnsi"/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 xml:space="preserve"> Възложителят служебно е изискал информация за наличието или липсата на задължения от НАП по чл. 87, ал. 10 от ДОПК в която е посочено, че към 24.08.2020 год. фирма</w:t>
      </w:r>
      <w:r w:rsidRPr="00F206D3">
        <w:rPr>
          <w:color w:val="000000"/>
          <w:sz w:val="24"/>
          <w:szCs w:val="24"/>
          <w:shd w:val="clear" w:color="auto" w:fill="FEFEFE"/>
          <w:lang w:val="bg-BG"/>
        </w:rPr>
        <w:t xml:space="preserve">: </w:t>
      </w:r>
      <w:r w:rsidRPr="00F206D3">
        <w:rPr>
          <w:sz w:val="24"/>
          <w:szCs w:val="24"/>
          <w:lang w:val="bg-BG"/>
        </w:rPr>
        <w:t xml:space="preserve"> „</w:t>
      </w:r>
      <w:proofErr w:type="spellStart"/>
      <w:r w:rsidRPr="00F206D3">
        <w:rPr>
          <w:sz w:val="24"/>
          <w:szCs w:val="24"/>
          <w:lang w:val="bg-BG"/>
        </w:rPr>
        <w:t>Електроизграждане</w:t>
      </w:r>
      <w:proofErr w:type="spellEnd"/>
      <w:r w:rsidRPr="00F206D3">
        <w:rPr>
          <w:sz w:val="24"/>
          <w:szCs w:val="24"/>
          <w:lang w:val="bg-BG"/>
        </w:rPr>
        <w:t xml:space="preserve">“ ЕООД  </w:t>
      </w:r>
      <w:r w:rsidRPr="00F206D3">
        <w:rPr>
          <w:b/>
          <w:sz w:val="24"/>
          <w:szCs w:val="24"/>
          <w:lang w:val="bg-BG"/>
        </w:rPr>
        <w:t>няма</w:t>
      </w:r>
      <w:r w:rsidRPr="00F206D3">
        <w:rPr>
          <w:sz w:val="24"/>
          <w:szCs w:val="24"/>
          <w:lang w:val="bg-BG"/>
        </w:rPr>
        <w:t xml:space="preserve"> задължения.</w:t>
      </w:r>
    </w:p>
    <w:p w:rsidR="00F206D3" w:rsidRPr="00F206D3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>С оглед на горе установеното комисията единодушно:</w:t>
      </w:r>
    </w:p>
    <w:p w:rsidR="00F206D3" w:rsidRPr="00F206D3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F206D3" w:rsidRPr="00F206D3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center"/>
        <w:textAlignment w:val="baseline"/>
        <w:rPr>
          <w:b/>
          <w:sz w:val="24"/>
          <w:szCs w:val="24"/>
          <w:lang w:val="bg-BG"/>
        </w:rPr>
      </w:pPr>
      <w:r w:rsidRPr="00F206D3">
        <w:rPr>
          <w:b/>
          <w:sz w:val="24"/>
          <w:szCs w:val="24"/>
          <w:lang w:val="bg-BG"/>
        </w:rPr>
        <w:t>Р Е Ш И:</w:t>
      </w:r>
    </w:p>
    <w:p w:rsidR="00F206D3" w:rsidRPr="00F206D3" w:rsidRDefault="00F206D3" w:rsidP="00F206D3">
      <w:pPr>
        <w:pStyle w:val="ab"/>
        <w:tabs>
          <w:tab w:val="left" w:pos="993"/>
        </w:tabs>
        <w:overflowPunct w:val="0"/>
        <w:autoSpaceDE w:val="0"/>
        <w:autoSpaceDN w:val="0"/>
        <w:adjustRightInd w:val="0"/>
        <w:ind w:left="0" w:right="21" w:firstLine="283"/>
        <w:jc w:val="both"/>
        <w:textAlignment w:val="baseline"/>
        <w:rPr>
          <w:sz w:val="24"/>
          <w:szCs w:val="24"/>
          <w:lang w:val="bg-BG"/>
        </w:rPr>
      </w:pPr>
    </w:p>
    <w:p w:rsidR="00F206D3" w:rsidRPr="00F206D3" w:rsidRDefault="00F206D3" w:rsidP="00F206D3">
      <w:pPr>
        <w:pStyle w:val="ab"/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</w:t>
      </w:r>
      <w:r w:rsidRPr="00F206D3">
        <w:rPr>
          <w:sz w:val="24"/>
          <w:szCs w:val="24"/>
          <w:lang w:val="bg-BG"/>
        </w:rPr>
        <w:t xml:space="preserve">Предлага на Директора на ТП „ДГС – Бургас”, да </w:t>
      </w:r>
      <w:r w:rsidRPr="00F206D3">
        <w:rPr>
          <w:b/>
          <w:sz w:val="24"/>
          <w:szCs w:val="24"/>
          <w:lang w:val="bg-BG"/>
        </w:rPr>
        <w:t xml:space="preserve"> сключи</w:t>
      </w:r>
      <w:r w:rsidRPr="00F206D3">
        <w:rPr>
          <w:sz w:val="24"/>
          <w:szCs w:val="24"/>
          <w:lang w:val="bg-BG"/>
        </w:rPr>
        <w:t xml:space="preserve"> договор за </w:t>
      </w:r>
      <w:r w:rsidRPr="00F206D3">
        <w:rPr>
          <w:b/>
          <w:sz w:val="24"/>
          <w:szCs w:val="24"/>
          <w:lang w:val="bg-BG"/>
        </w:rPr>
        <w:t xml:space="preserve">„Добив на дървесина - сеч, </w:t>
      </w:r>
      <w:proofErr w:type="spellStart"/>
      <w:r w:rsidRPr="00F206D3">
        <w:rPr>
          <w:b/>
          <w:sz w:val="24"/>
          <w:szCs w:val="24"/>
          <w:lang w:val="bg-BG"/>
        </w:rPr>
        <w:t>извоз</w:t>
      </w:r>
      <w:proofErr w:type="spellEnd"/>
      <w:r w:rsidRPr="00F206D3">
        <w:rPr>
          <w:b/>
          <w:sz w:val="24"/>
          <w:szCs w:val="24"/>
          <w:lang w:val="bg-BG"/>
        </w:rPr>
        <w:t xml:space="preserve">, сортиране и </w:t>
      </w:r>
      <w:proofErr w:type="spellStart"/>
      <w:r w:rsidRPr="00F206D3">
        <w:rPr>
          <w:b/>
          <w:sz w:val="24"/>
          <w:szCs w:val="24"/>
          <w:lang w:val="bg-BG"/>
        </w:rPr>
        <w:t>рампиране</w:t>
      </w:r>
      <w:proofErr w:type="spellEnd"/>
      <w:r w:rsidRPr="00F206D3">
        <w:rPr>
          <w:b/>
          <w:sz w:val="24"/>
          <w:szCs w:val="24"/>
          <w:lang w:val="bg-BG"/>
        </w:rPr>
        <w:t xml:space="preserve"> до временен склад „Росен” в землището на с. Росен, общ. Созопол  на маркирана дървесина от Обект № 2011 - отдели/подотдели </w:t>
      </w:r>
      <w:r w:rsidRPr="00F206D3">
        <w:rPr>
          <w:b/>
          <w:bCs/>
          <w:sz w:val="24"/>
          <w:szCs w:val="24"/>
          <w:lang w:val="bg-BG"/>
        </w:rPr>
        <w:t xml:space="preserve">257-в, 257-з, 257-л, 258-з, 260-в, </w:t>
      </w:r>
      <w:r w:rsidRPr="00F206D3">
        <w:rPr>
          <w:b/>
          <w:sz w:val="24"/>
          <w:szCs w:val="24"/>
          <w:lang w:val="bg-BG"/>
        </w:rPr>
        <w:t>общо количество 1033 пл.куб.м., гори държавна собственост на територията на ТП  “ДГС – Бургас”“</w:t>
      </w:r>
      <w:r w:rsidRPr="00F206D3">
        <w:rPr>
          <w:sz w:val="24"/>
          <w:szCs w:val="24"/>
          <w:lang w:val="bg-BG"/>
        </w:rPr>
        <w:t xml:space="preserve"> с обявения за изпълнител, единствен кандидат: </w:t>
      </w:r>
      <w:r w:rsidRPr="00F206D3">
        <w:rPr>
          <w:b/>
          <w:sz w:val="24"/>
          <w:szCs w:val="24"/>
          <w:lang w:val="bg-BG"/>
        </w:rPr>
        <w:t>„</w:t>
      </w:r>
      <w:proofErr w:type="spellStart"/>
      <w:r w:rsidRPr="00F206D3">
        <w:rPr>
          <w:b/>
          <w:sz w:val="24"/>
          <w:szCs w:val="24"/>
          <w:lang w:val="bg-BG"/>
        </w:rPr>
        <w:t>Електроизграждане</w:t>
      </w:r>
      <w:proofErr w:type="spellEnd"/>
      <w:r w:rsidRPr="00F206D3">
        <w:rPr>
          <w:b/>
          <w:sz w:val="24"/>
          <w:szCs w:val="24"/>
          <w:lang w:val="bg-BG"/>
        </w:rPr>
        <w:t>“ ЕООД, ЕИК 102823695</w:t>
      </w:r>
      <w:r w:rsidRPr="00F206D3">
        <w:rPr>
          <w:sz w:val="24"/>
          <w:szCs w:val="24"/>
          <w:lang w:val="bg-BG"/>
        </w:rPr>
        <w:t>, седалище и адрес на управление: гр. Бургас, ул. „Рилска“ № 31, представлявано от Бисер Грудев Проданов – управител.</w:t>
      </w:r>
    </w:p>
    <w:p w:rsidR="00F206D3" w:rsidRPr="00F206D3" w:rsidRDefault="00F206D3" w:rsidP="00F206D3">
      <w:pPr>
        <w:ind w:firstLine="426"/>
        <w:jc w:val="both"/>
        <w:rPr>
          <w:sz w:val="24"/>
          <w:szCs w:val="24"/>
          <w:lang w:val="bg-BG"/>
        </w:rPr>
      </w:pPr>
    </w:p>
    <w:p w:rsidR="00F206D3" w:rsidRPr="00F206D3" w:rsidRDefault="00F206D3" w:rsidP="00F206D3">
      <w:pPr>
        <w:autoSpaceDE w:val="0"/>
        <w:autoSpaceDN w:val="0"/>
        <w:adjustRightInd w:val="0"/>
        <w:ind w:firstLine="360"/>
        <w:jc w:val="both"/>
        <w:rPr>
          <w:rFonts w:ascii="CIDFont+F2" w:eastAsiaTheme="minorHAnsi" w:hAnsi="CIDFont+F2" w:cs="CIDFont+F2"/>
          <w:sz w:val="24"/>
          <w:szCs w:val="24"/>
          <w:lang w:val="bg-BG"/>
        </w:rPr>
      </w:pPr>
      <w:r w:rsidRPr="00F206D3">
        <w:rPr>
          <w:sz w:val="24"/>
          <w:szCs w:val="24"/>
          <w:lang w:val="bg-BG"/>
        </w:rPr>
        <w:t>Комисията предава настоящия протокол  в едно  с цялата събрана документация на Директора на ТП „ДГС – Бургас”  на 26.08.2020 г.  в 14.00 ч..</w:t>
      </w:r>
    </w:p>
    <w:p w:rsidR="00F206D3" w:rsidRPr="00F206D3" w:rsidRDefault="00F206D3" w:rsidP="00F206D3">
      <w:pPr>
        <w:jc w:val="both"/>
        <w:rPr>
          <w:sz w:val="24"/>
          <w:szCs w:val="24"/>
          <w:lang w:val="bg-BG"/>
        </w:rPr>
      </w:pPr>
    </w:p>
    <w:p w:rsidR="00F206D3" w:rsidRPr="00F206D3" w:rsidRDefault="00F206D3" w:rsidP="00F206D3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F206D3" w:rsidRPr="00F206D3" w:rsidRDefault="00F206D3" w:rsidP="00F206D3">
      <w:pPr>
        <w:spacing w:line="0" w:lineRule="atLeast"/>
        <w:ind w:left="-284" w:right="140" w:firstLine="284"/>
        <w:contextualSpacing/>
        <w:jc w:val="both"/>
        <w:rPr>
          <w:b/>
          <w:sz w:val="24"/>
          <w:szCs w:val="24"/>
          <w:lang w:val="bg-BG"/>
        </w:rPr>
      </w:pPr>
    </w:p>
    <w:p w:rsidR="00EC1F51" w:rsidRPr="00550778" w:rsidRDefault="00F206D3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F206D3">
        <w:rPr>
          <w:b/>
          <w:sz w:val="24"/>
          <w:szCs w:val="24"/>
          <w:lang w:val="bg-BG"/>
        </w:rPr>
        <w:t>ПРЕДСЕДАТЕЛ:.</w:t>
      </w:r>
      <w:r w:rsidR="00EC1F51" w:rsidRPr="00EC1F51">
        <w:rPr>
          <w:rFonts w:cs="Calibri"/>
          <w:lang w:val="bg-BG" w:eastAsia="bg-BG"/>
        </w:rPr>
        <w:t xml:space="preserve"> </w:t>
      </w:r>
      <w:r w:rsidR="00EC1F51"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EC1F51" w:rsidRPr="00550778" w:rsidRDefault="00EC1F51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F206D3" w:rsidRPr="00F206D3" w:rsidRDefault="00F206D3" w:rsidP="00F206D3">
      <w:pPr>
        <w:spacing w:line="0" w:lineRule="atLeast"/>
        <w:ind w:left="-284" w:right="140" w:firstLine="284"/>
        <w:contextualSpacing/>
        <w:rPr>
          <w:rFonts w:eastAsia="Calibri"/>
          <w:sz w:val="24"/>
          <w:szCs w:val="24"/>
          <w:lang w:val="bg-BG" w:eastAsia="bg-BG"/>
        </w:rPr>
      </w:pPr>
    </w:p>
    <w:p w:rsidR="00F206D3" w:rsidRPr="00F206D3" w:rsidRDefault="00F206D3" w:rsidP="00F206D3">
      <w:pPr>
        <w:rPr>
          <w:b/>
          <w:sz w:val="24"/>
          <w:szCs w:val="24"/>
          <w:lang w:val="bg-BG"/>
        </w:rPr>
      </w:pPr>
    </w:p>
    <w:p w:rsidR="00F206D3" w:rsidRPr="00F206D3" w:rsidRDefault="00F206D3" w:rsidP="00F206D3">
      <w:pPr>
        <w:jc w:val="both"/>
        <w:rPr>
          <w:b/>
          <w:sz w:val="24"/>
          <w:szCs w:val="24"/>
          <w:lang w:val="bg-BG"/>
        </w:rPr>
      </w:pPr>
    </w:p>
    <w:p w:rsidR="00F206D3" w:rsidRPr="00F206D3" w:rsidRDefault="00F206D3" w:rsidP="00F206D3">
      <w:pPr>
        <w:jc w:val="both"/>
        <w:rPr>
          <w:b/>
          <w:sz w:val="24"/>
          <w:szCs w:val="24"/>
          <w:lang w:val="bg-BG"/>
        </w:rPr>
      </w:pPr>
    </w:p>
    <w:p w:rsidR="00EC1F51" w:rsidRPr="00550778" w:rsidRDefault="00F206D3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F206D3">
        <w:rPr>
          <w:b/>
          <w:sz w:val="24"/>
          <w:szCs w:val="24"/>
          <w:lang w:val="bg-BG"/>
        </w:rPr>
        <w:t>ЧЛЕНОВЕ:</w:t>
      </w:r>
      <w:r w:rsidRPr="00F206D3">
        <w:rPr>
          <w:sz w:val="24"/>
          <w:szCs w:val="24"/>
          <w:lang w:val="bg-BG"/>
        </w:rPr>
        <w:t xml:space="preserve">     1. </w:t>
      </w:r>
      <w:r w:rsidR="00EC1F51"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EC1F51" w:rsidRPr="00550778" w:rsidRDefault="00EC1F51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EC1F51" w:rsidRDefault="00F206D3" w:rsidP="00F206D3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  <w:r w:rsidRPr="00F206D3">
        <w:rPr>
          <w:rFonts w:cs="Calibri"/>
          <w:sz w:val="24"/>
          <w:szCs w:val="24"/>
          <w:lang w:val="bg-BG" w:eastAsia="bg-BG"/>
        </w:rPr>
        <w:t xml:space="preserve">                        </w:t>
      </w:r>
    </w:p>
    <w:p w:rsidR="00EC1F51" w:rsidRDefault="00EC1F51" w:rsidP="00F206D3">
      <w:pPr>
        <w:spacing w:line="0" w:lineRule="atLeast"/>
        <w:ind w:left="-284" w:right="140" w:firstLine="284"/>
        <w:contextualSpacing/>
        <w:rPr>
          <w:rFonts w:cs="Calibri"/>
          <w:sz w:val="24"/>
          <w:szCs w:val="24"/>
          <w:lang w:val="bg-BG" w:eastAsia="bg-BG"/>
        </w:rPr>
      </w:pPr>
    </w:p>
    <w:p w:rsidR="00EC1F51" w:rsidRPr="00550778" w:rsidRDefault="00EC1F51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>
        <w:rPr>
          <w:rFonts w:cs="Calibri"/>
          <w:sz w:val="24"/>
          <w:szCs w:val="24"/>
          <w:lang w:val="bg-BG" w:eastAsia="bg-BG"/>
        </w:rPr>
        <w:tab/>
      </w:r>
      <w:r>
        <w:rPr>
          <w:rFonts w:cs="Calibri"/>
          <w:sz w:val="24"/>
          <w:szCs w:val="24"/>
          <w:lang w:val="bg-BG" w:eastAsia="bg-BG"/>
        </w:rPr>
        <w:tab/>
      </w:r>
      <w:r w:rsidR="00F206D3" w:rsidRPr="00F206D3">
        <w:rPr>
          <w:rFonts w:cs="Calibri"/>
          <w:sz w:val="24"/>
          <w:szCs w:val="24"/>
          <w:lang w:val="bg-BG" w:eastAsia="bg-BG"/>
        </w:rPr>
        <w:t xml:space="preserve"> 2. </w:t>
      </w: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EC1F51" w:rsidRPr="00550778" w:rsidRDefault="00EC1F51" w:rsidP="00EC1F51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F206D3" w:rsidRPr="00F206D3" w:rsidRDefault="00F206D3" w:rsidP="00F206D3">
      <w:pPr>
        <w:spacing w:line="0" w:lineRule="atLeast"/>
        <w:ind w:left="-284" w:right="140" w:firstLine="284"/>
        <w:contextualSpacing/>
        <w:rPr>
          <w:rFonts w:eastAsia="Calibri"/>
          <w:sz w:val="24"/>
          <w:szCs w:val="24"/>
          <w:lang w:val="bg-BG" w:eastAsia="bg-BG"/>
        </w:rPr>
      </w:pPr>
    </w:p>
    <w:p w:rsidR="00F206D3" w:rsidRPr="00F206D3" w:rsidRDefault="00F206D3" w:rsidP="00F206D3">
      <w:pPr>
        <w:rPr>
          <w:sz w:val="24"/>
          <w:szCs w:val="24"/>
          <w:lang w:val="bg-BG"/>
        </w:rPr>
      </w:pPr>
    </w:p>
    <w:p w:rsidR="005A49F1" w:rsidRPr="00F206D3" w:rsidRDefault="005A49F1" w:rsidP="001F1FBB">
      <w:pPr>
        <w:jc w:val="both"/>
        <w:rPr>
          <w:sz w:val="24"/>
          <w:szCs w:val="24"/>
          <w:lang w:val="bg-BG"/>
        </w:rPr>
      </w:pPr>
    </w:p>
    <w:sectPr w:rsidR="005A49F1" w:rsidRPr="00F206D3" w:rsidSect="003F6820">
      <w:pgSz w:w="11906" w:h="16838"/>
      <w:pgMar w:top="851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A07D6"/>
    <w:multiLevelType w:val="hybridMultilevel"/>
    <w:tmpl w:val="B25C04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1902D6"/>
    <w:multiLevelType w:val="hybridMultilevel"/>
    <w:tmpl w:val="A28A1080"/>
    <w:lvl w:ilvl="0" w:tplc="B88454E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18E2C9A"/>
    <w:multiLevelType w:val="hybridMultilevel"/>
    <w:tmpl w:val="220A5C90"/>
    <w:lvl w:ilvl="0" w:tplc="9B069BF8">
      <w:start w:val="2"/>
      <w:numFmt w:val="bullet"/>
      <w:lvlText w:val="-"/>
      <w:lvlJc w:val="left"/>
      <w:pPr>
        <w:ind w:left="2115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A49F1"/>
    <w:rsid w:val="00093AE5"/>
    <w:rsid w:val="000A7297"/>
    <w:rsid w:val="000F7073"/>
    <w:rsid w:val="00114E2C"/>
    <w:rsid w:val="00144943"/>
    <w:rsid w:val="00180C50"/>
    <w:rsid w:val="001F1FBB"/>
    <w:rsid w:val="00244732"/>
    <w:rsid w:val="002A57C6"/>
    <w:rsid w:val="002D7003"/>
    <w:rsid w:val="002E26A9"/>
    <w:rsid w:val="003533E8"/>
    <w:rsid w:val="00363C98"/>
    <w:rsid w:val="00370F6E"/>
    <w:rsid w:val="00382CD4"/>
    <w:rsid w:val="003F6820"/>
    <w:rsid w:val="00400A75"/>
    <w:rsid w:val="00453E24"/>
    <w:rsid w:val="004B518F"/>
    <w:rsid w:val="005037B8"/>
    <w:rsid w:val="005A49F1"/>
    <w:rsid w:val="005E14EA"/>
    <w:rsid w:val="005E73A0"/>
    <w:rsid w:val="006451BB"/>
    <w:rsid w:val="00664FF3"/>
    <w:rsid w:val="007253A9"/>
    <w:rsid w:val="007322B4"/>
    <w:rsid w:val="007C2C11"/>
    <w:rsid w:val="007C7B78"/>
    <w:rsid w:val="007E4C95"/>
    <w:rsid w:val="007F78FA"/>
    <w:rsid w:val="008012AF"/>
    <w:rsid w:val="00832906"/>
    <w:rsid w:val="0087492E"/>
    <w:rsid w:val="0089778D"/>
    <w:rsid w:val="0097490E"/>
    <w:rsid w:val="00987790"/>
    <w:rsid w:val="00A75DE0"/>
    <w:rsid w:val="00AA3F19"/>
    <w:rsid w:val="00B20607"/>
    <w:rsid w:val="00B83951"/>
    <w:rsid w:val="00C30087"/>
    <w:rsid w:val="00C35632"/>
    <w:rsid w:val="00C40645"/>
    <w:rsid w:val="00CE0644"/>
    <w:rsid w:val="00CF34A1"/>
    <w:rsid w:val="00D92F9B"/>
    <w:rsid w:val="00DA1611"/>
    <w:rsid w:val="00DE78B2"/>
    <w:rsid w:val="00E10568"/>
    <w:rsid w:val="00EC1F51"/>
    <w:rsid w:val="00EE5A6C"/>
    <w:rsid w:val="00F206D3"/>
    <w:rsid w:val="00F23FF1"/>
    <w:rsid w:val="00FE3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F1"/>
    <w:pPr>
      <w:ind w:left="0" w:righ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5A49F1"/>
    <w:pPr>
      <w:keepNext/>
      <w:jc w:val="center"/>
      <w:outlineLvl w:val="0"/>
    </w:pPr>
    <w:rPr>
      <w:b/>
      <w:sz w:val="28"/>
      <w:lang w:val="bg-BG"/>
    </w:rPr>
  </w:style>
  <w:style w:type="paragraph" w:styleId="3">
    <w:name w:val="heading 3"/>
    <w:basedOn w:val="a"/>
    <w:next w:val="a"/>
    <w:link w:val="30"/>
    <w:semiHidden/>
    <w:unhideWhenUsed/>
    <w:qFormat/>
    <w:rsid w:val="005A49F1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A49F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лавие 3 Знак"/>
    <w:basedOn w:val="a0"/>
    <w:link w:val="3"/>
    <w:semiHidden/>
    <w:rsid w:val="005A49F1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a3">
    <w:name w:val="Body Text Indent"/>
    <w:basedOn w:val="a"/>
    <w:link w:val="a4"/>
    <w:semiHidden/>
    <w:unhideWhenUsed/>
    <w:rsid w:val="005A49F1"/>
    <w:pPr>
      <w:ind w:firstLine="709"/>
      <w:jc w:val="both"/>
    </w:pPr>
    <w:rPr>
      <w:sz w:val="28"/>
      <w:lang w:val="bg-BG"/>
    </w:rPr>
  </w:style>
  <w:style w:type="character" w:customStyle="1" w:styleId="a4">
    <w:name w:val="Основен текст с отстъп Знак"/>
    <w:basedOn w:val="a0"/>
    <w:link w:val="a3"/>
    <w:semiHidden/>
    <w:rsid w:val="005A49F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87492E"/>
    <w:pPr>
      <w:jc w:val="center"/>
    </w:pPr>
    <w:rPr>
      <w:rFonts w:ascii="HebarU" w:hAnsi="HebarU"/>
      <w:sz w:val="28"/>
      <w:szCs w:val="24"/>
      <w:u w:val="single"/>
      <w:lang w:val="en-GB"/>
    </w:rPr>
  </w:style>
  <w:style w:type="character" w:customStyle="1" w:styleId="a6">
    <w:name w:val="Заглавие Знак"/>
    <w:basedOn w:val="a0"/>
    <w:link w:val="a5"/>
    <w:rsid w:val="0087492E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styleId="a7">
    <w:name w:val="Emphasis"/>
    <w:basedOn w:val="a0"/>
    <w:qFormat/>
    <w:rsid w:val="0087492E"/>
    <w:rPr>
      <w:i/>
      <w:iCs/>
    </w:rPr>
  </w:style>
  <w:style w:type="character" w:styleId="a8">
    <w:name w:val="Hyperlink"/>
    <w:basedOn w:val="a0"/>
    <w:rsid w:val="0087492E"/>
    <w:rPr>
      <w:color w:val="0000FF"/>
      <w:u w:val="single"/>
    </w:rPr>
  </w:style>
  <w:style w:type="paragraph" w:styleId="a9">
    <w:name w:val="Subtitle"/>
    <w:basedOn w:val="a"/>
    <w:link w:val="aa"/>
    <w:qFormat/>
    <w:rsid w:val="0087492E"/>
    <w:pPr>
      <w:jc w:val="center"/>
    </w:pPr>
    <w:rPr>
      <w:rFonts w:ascii="HebarU" w:hAnsi="HebarU"/>
      <w:b/>
      <w:sz w:val="28"/>
      <w:szCs w:val="24"/>
      <w:lang w:val="en-GB"/>
    </w:rPr>
  </w:style>
  <w:style w:type="character" w:customStyle="1" w:styleId="aa">
    <w:name w:val="Подзаглавие Знак"/>
    <w:basedOn w:val="a0"/>
    <w:link w:val="a9"/>
    <w:rsid w:val="0087492E"/>
    <w:rPr>
      <w:rFonts w:ascii="HebarU" w:eastAsia="Times New Roman" w:hAnsi="HebarU" w:cs="Times New Roman"/>
      <w:b/>
      <w:sz w:val="28"/>
      <w:szCs w:val="24"/>
      <w:lang w:val="en-GB"/>
    </w:rPr>
  </w:style>
  <w:style w:type="paragraph" w:styleId="ab">
    <w:name w:val="List Paragraph"/>
    <w:basedOn w:val="a"/>
    <w:uiPriority w:val="99"/>
    <w:qFormat/>
    <w:rsid w:val="005E14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6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cp:lastPrinted>2020-08-26T06:15:00Z</cp:lastPrinted>
  <dcterms:created xsi:type="dcterms:W3CDTF">2019-10-25T07:53:00Z</dcterms:created>
  <dcterms:modified xsi:type="dcterms:W3CDTF">2020-08-26T06:44:00Z</dcterms:modified>
</cp:coreProperties>
</file>