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B3F" w:rsidRPr="00EA536A" w:rsidRDefault="00060B3F" w:rsidP="00CD66A4">
      <w:pPr>
        <w:tabs>
          <w:tab w:val="left" w:pos="9214"/>
        </w:tabs>
        <w:ind w:left="-142"/>
        <w:jc w:val="center"/>
        <w:rPr>
          <w:caps/>
          <w:spacing w:val="50"/>
          <w:sz w:val="20"/>
          <w:szCs w:val="20"/>
        </w:rPr>
      </w:pPr>
      <w:r w:rsidRPr="00EA536A">
        <w:rPr>
          <w:caps/>
          <w:spacing w:val="50"/>
          <w:sz w:val="20"/>
          <w:szCs w:val="20"/>
        </w:rPr>
        <w:t>МИНИСТЕРСТВО НА ЗЕМЕДЕЛИЕТ</w:t>
      </w:r>
      <w:r w:rsidRPr="00EA536A">
        <w:rPr>
          <w:caps/>
          <w:sz w:val="20"/>
          <w:szCs w:val="20"/>
        </w:rPr>
        <w:t>О</w:t>
      </w:r>
      <w:r w:rsidRPr="00EA536A">
        <w:rPr>
          <w:caps/>
          <w:spacing w:val="50"/>
          <w:sz w:val="20"/>
          <w:szCs w:val="20"/>
        </w:rPr>
        <w:t>, ХРАНИТЕ и горите – СОФИЯ</w:t>
      </w:r>
    </w:p>
    <w:p w:rsidR="00060B3F" w:rsidRPr="00EA536A" w:rsidRDefault="00060B3F" w:rsidP="00CD66A4">
      <w:pPr>
        <w:pBdr>
          <w:bottom w:val="single" w:sz="12" w:space="1" w:color="auto"/>
        </w:pBdr>
        <w:tabs>
          <w:tab w:val="left" w:pos="9214"/>
        </w:tabs>
        <w:ind w:left="-142"/>
        <w:jc w:val="center"/>
        <w:rPr>
          <w:spacing w:val="80"/>
          <w:sz w:val="20"/>
          <w:szCs w:val="20"/>
        </w:rPr>
      </w:pPr>
      <w:r w:rsidRPr="00EA536A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060B3F" w:rsidRPr="00EA536A" w:rsidRDefault="00060B3F" w:rsidP="00CD66A4">
      <w:pPr>
        <w:ind w:firstLine="567"/>
        <w:jc w:val="right"/>
        <w:rPr>
          <w:b/>
          <w:i/>
          <w:color w:val="008000"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536A"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060B3F" w:rsidRPr="00EA536A" w:rsidRDefault="00060B3F" w:rsidP="00CD66A4">
      <w:pPr>
        <w:ind w:firstLine="567"/>
        <w:jc w:val="right"/>
        <w:rPr>
          <w:b/>
          <w:color w:val="008000"/>
          <w:sz w:val="20"/>
          <w:szCs w:val="20"/>
        </w:rPr>
      </w:pPr>
      <w:r w:rsidRPr="00EA536A"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060B3F" w:rsidRPr="00EA536A" w:rsidRDefault="00060B3F" w:rsidP="00CD66A4">
      <w:pPr>
        <w:ind w:firstLine="567"/>
        <w:jc w:val="right"/>
        <w:rPr>
          <w:b/>
          <w:i/>
          <w:color w:val="008000"/>
          <w:sz w:val="20"/>
          <w:szCs w:val="20"/>
        </w:rPr>
      </w:pPr>
      <w:r w:rsidRPr="00EA536A">
        <w:rPr>
          <w:b/>
          <w:i/>
          <w:color w:val="008000"/>
          <w:sz w:val="20"/>
          <w:szCs w:val="20"/>
        </w:rPr>
        <w:t>Директор: +359 56 842 369</w:t>
      </w:r>
    </w:p>
    <w:p w:rsidR="00060B3F" w:rsidRPr="00EA536A" w:rsidRDefault="00060B3F" w:rsidP="00CD66A4">
      <w:pPr>
        <w:ind w:firstLine="567"/>
        <w:jc w:val="right"/>
        <w:rPr>
          <w:b/>
          <w:i/>
          <w:color w:val="008000"/>
          <w:sz w:val="20"/>
          <w:szCs w:val="20"/>
        </w:rPr>
      </w:pPr>
      <w:r w:rsidRPr="00EA536A">
        <w:rPr>
          <w:b/>
          <w:i/>
          <w:color w:val="008000"/>
          <w:sz w:val="20"/>
          <w:szCs w:val="20"/>
        </w:rPr>
        <w:t>Факс: +359 56 842 577</w:t>
      </w:r>
    </w:p>
    <w:p w:rsidR="00060B3F" w:rsidRPr="00EA536A" w:rsidRDefault="00060B3F" w:rsidP="00CD66A4">
      <w:pPr>
        <w:ind w:firstLine="567"/>
        <w:jc w:val="right"/>
        <w:rPr>
          <w:b/>
          <w:i/>
          <w:color w:val="008000"/>
          <w:sz w:val="20"/>
          <w:szCs w:val="20"/>
        </w:rPr>
      </w:pPr>
      <w:r w:rsidRPr="00EA536A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EA536A">
        <w:rPr>
          <w:b/>
          <w:i/>
          <w:color w:val="008000"/>
          <w:sz w:val="20"/>
          <w:szCs w:val="20"/>
          <w:lang w:val="en-US"/>
        </w:rPr>
        <w:t>e</w:t>
      </w:r>
      <w:r w:rsidRPr="00EA536A">
        <w:rPr>
          <w:b/>
          <w:i/>
          <w:color w:val="008000"/>
          <w:sz w:val="20"/>
          <w:szCs w:val="20"/>
          <w:lang w:val="ru-RU"/>
        </w:rPr>
        <w:t>-</w:t>
      </w:r>
      <w:r w:rsidRPr="00EA536A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EA536A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EA536A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EA536A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EA536A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EA536A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EA536A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EA536A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EA536A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060B3F" w:rsidRDefault="00060B3F" w:rsidP="00CD66A4">
      <w:pPr>
        <w:ind w:firstLine="567"/>
        <w:jc w:val="right"/>
        <w:rPr>
          <w:b/>
          <w:color w:val="008000"/>
          <w:sz w:val="20"/>
          <w:szCs w:val="20"/>
        </w:rPr>
      </w:pPr>
      <w:r w:rsidRPr="00EA536A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 w:rsidRPr="00EA536A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EA536A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EA536A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EA536A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EA536A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EA536A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060B3F" w:rsidRDefault="00060B3F" w:rsidP="00133B75">
      <w:pPr>
        <w:ind w:firstLine="567"/>
        <w:rPr>
          <w:b/>
        </w:rPr>
      </w:pPr>
    </w:p>
    <w:p w:rsidR="00060B3F" w:rsidRDefault="00060B3F" w:rsidP="00060B3F">
      <w:pPr>
        <w:ind w:left="2832" w:firstLine="708"/>
        <w:rPr>
          <w:b/>
        </w:rPr>
      </w:pPr>
      <w:r>
        <w:rPr>
          <w:b/>
        </w:rPr>
        <w:t>ПРОТОКОЛ № 02</w:t>
      </w:r>
    </w:p>
    <w:p w:rsidR="00060B3F" w:rsidRDefault="00060B3F" w:rsidP="00060B3F">
      <w:pPr>
        <w:ind w:right="671" w:firstLine="567"/>
        <w:jc w:val="both"/>
      </w:pPr>
    </w:p>
    <w:p w:rsidR="00060B3F" w:rsidRPr="00292124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b/>
        </w:rPr>
      </w:pPr>
      <w:r>
        <w:t>На 24.0</w:t>
      </w:r>
      <w:r>
        <w:rPr>
          <w:lang w:val="en-US"/>
        </w:rPr>
        <w:t>7</w:t>
      </w:r>
      <w:r>
        <w:t>.201</w:t>
      </w:r>
      <w:r>
        <w:rPr>
          <w:lang w:val="en-US"/>
        </w:rPr>
        <w:t>8</w:t>
      </w:r>
      <w:r w:rsidRPr="00870ACE">
        <w:t xml:space="preserve"> год. от 10:00 часа, коми</w:t>
      </w:r>
      <w:r>
        <w:t>сия, назначена със Заповед № РД</w:t>
      </w:r>
      <w:r>
        <w:rPr>
          <w:lang w:val="en-US"/>
        </w:rPr>
        <w:t xml:space="preserve"> </w:t>
      </w:r>
      <w:r>
        <w:t>01-35/24.0</w:t>
      </w:r>
      <w:r>
        <w:rPr>
          <w:lang w:val="en-US"/>
        </w:rPr>
        <w:t>7</w:t>
      </w:r>
      <w:r>
        <w:t>.201</w:t>
      </w:r>
      <w:r>
        <w:rPr>
          <w:lang w:val="en-US"/>
        </w:rPr>
        <w:t>8</w:t>
      </w:r>
      <w:r>
        <w:t xml:space="preserve"> г</w:t>
      </w:r>
      <w:r w:rsidRPr="00870ACE">
        <w:t xml:space="preserve">. на Директора на ТП ДГС – Бургас”, за възлагане на обществена поръчка по </w:t>
      </w:r>
      <w:r>
        <w:t xml:space="preserve"> реда на  чл. 186 и с</w:t>
      </w:r>
      <w:r w:rsidRPr="00DF5C44">
        <w:t>ледващите</w:t>
      </w:r>
      <w:r>
        <w:t xml:space="preserve"> от ЗОП  и чл. 96 и следващите от ППЗОП с предмет: </w:t>
      </w:r>
      <w:r w:rsidRPr="00292124">
        <w:rPr>
          <w:b/>
        </w:rPr>
        <w:t>„Доставка чрез закупуване на препарати за растителна защита, подобрители за почва, торове и др. за нуждите на ТП „ДГС – Бургас”, по обособени позиции, както следва:</w:t>
      </w:r>
    </w:p>
    <w:p w:rsidR="00060B3F" w:rsidRPr="009E60F2" w:rsidRDefault="00060B3F" w:rsidP="00133B75">
      <w:pPr>
        <w:tabs>
          <w:tab w:val="left" w:pos="9214"/>
          <w:tab w:val="left" w:pos="9356"/>
        </w:tabs>
        <w:ind w:firstLine="567"/>
        <w:jc w:val="both"/>
      </w:pPr>
      <w:r w:rsidRPr="009E60F2">
        <w:t xml:space="preserve">Обособена позиция №1 – „Доставка чрез закупуване на  Хербициди, </w:t>
      </w:r>
      <w:proofErr w:type="spellStart"/>
      <w:r w:rsidRPr="009E60F2">
        <w:t>Фунгициди</w:t>
      </w:r>
      <w:proofErr w:type="spellEnd"/>
      <w:r w:rsidRPr="009E60F2">
        <w:t>, Инсектициди, Т</w:t>
      </w:r>
      <w:r w:rsidR="00133B75">
        <w:t>орове и Подобрители на почвата“</w:t>
      </w:r>
      <w:r w:rsidRPr="009E60F2">
        <w:t>.</w:t>
      </w:r>
    </w:p>
    <w:p w:rsidR="00060B3F" w:rsidRPr="009E60F2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color w:val="000000"/>
        </w:rPr>
      </w:pPr>
      <w:r w:rsidRPr="009E60F2">
        <w:t>Обособена позиция №2 –  „Доставка чрез закупуване</w:t>
      </w:r>
      <w:r w:rsidR="00133B75">
        <w:t xml:space="preserve"> на  </w:t>
      </w:r>
      <w:proofErr w:type="spellStart"/>
      <w:r w:rsidR="00133B75">
        <w:t>Родентициди</w:t>
      </w:r>
      <w:proofErr w:type="spellEnd"/>
      <w:r w:rsidR="00133B75">
        <w:t>“</w:t>
      </w:r>
      <w:r>
        <w:rPr>
          <w:bCs/>
        </w:rPr>
        <w:t xml:space="preserve">, открита с обява №  </w:t>
      </w:r>
      <w:r>
        <w:rPr>
          <w:bCs/>
          <w:lang w:val="en-US"/>
        </w:rPr>
        <w:t>ПО-00-</w:t>
      </w:r>
      <w:r>
        <w:rPr>
          <w:bCs/>
        </w:rPr>
        <w:t>72/</w:t>
      </w:r>
      <w:r>
        <w:rPr>
          <w:color w:val="000000"/>
        </w:rPr>
        <w:t>26.06.2018 г. и информация публикувана в регистъра  на агенцията за обществени поръчки с № на импортиран докум</w:t>
      </w:r>
      <w:r w:rsidR="00133B75">
        <w:rPr>
          <w:color w:val="000000"/>
        </w:rPr>
        <w:t>ент – 9077847 на 26.06.2018 г.,</w:t>
      </w:r>
      <w:r>
        <w:rPr>
          <w:color w:val="000000"/>
        </w:rPr>
        <w:t xml:space="preserve"> в състав:</w:t>
      </w:r>
    </w:p>
    <w:p w:rsidR="00060B3F" w:rsidRPr="00FB6B86" w:rsidRDefault="00060B3F" w:rsidP="00133B75">
      <w:pPr>
        <w:tabs>
          <w:tab w:val="left" w:pos="9214"/>
          <w:tab w:val="left" w:pos="9356"/>
        </w:tabs>
        <w:ind w:firstLine="567"/>
        <w:jc w:val="center"/>
        <w:rPr>
          <w:b/>
          <w:color w:val="000000"/>
          <w:lang w:val="en-US"/>
        </w:rPr>
      </w:pPr>
    </w:p>
    <w:p w:rsidR="00333066" w:rsidRDefault="00333066" w:rsidP="00333066">
      <w:pPr>
        <w:numPr>
          <w:ilvl w:val="0"/>
          <w:numId w:val="1"/>
        </w:numPr>
        <w:tabs>
          <w:tab w:val="clear" w:pos="1068"/>
          <w:tab w:val="num" w:pos="426"/>
        </w:tabs>
        <w:ind w:left="0" w:right="671" w:firstLine="567"/>
        <w:jc w:val="both"/>
        <w:rPr>
          <w:bCs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rPr>
          <w:bCs/>
        </w:rPr>
        <w:t xml:space="preserve"> – зам. директор при ТП „ДГС – Бургас”;</w:t>
      </w:r>
    </w:p>
    <w:p w:rsidR="00333066" w:rsidRDefault="00333066" w:rsidP="00333066">
      <w:pPr>
        <w:ind w:right="671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        </w:t>
      </w:r>
    </w:p>
    <w:p w:rsidR="00333066" w:rsidRPr="00745DBE" w:rsidRDefault="00333066" w:rsidP="00333066">
      <w:pPr>
        <w:ind w:right="671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 </w:t>
      </w:r>
      <w:r w:rsidRPr="00745DBE">
        <w:rPr>
          <w:b/>
          <w:color w:val="000000"/>
        </w:rPr>
        <w:t>Членове:</w:t>
      </w:r>
    </w:p>
    <w:p w:rsidR="00333066" w:rsidRDefault="00333066" w:rsidP="00333066">
      <w:pPr>
        <w:numPr>
          <w:ilvl w:val="0"/>
          <w:numId w:val="1"/>
        </w:numPr>
        <w:ind w:left="0" w:right="671" w:firstLine="567"/>
        <w:jc w:val="both"/>
        <w:rPr>
          <w:bCs/>
        </w:rPr>
      </w:pP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rPr>
          <w:bCs/>
        </w:rPr>
        <w:t xml:space="preserve"> – счетоводител</w:t>
      </w:r>
      <w:r w:rsidRPr="005658B8">
        <w:rPr>
          <w:bCs/>
        </w:rPr>
        <w:t xml:space="preserve"> </w:t>
      </w:r>
      <w:r>
        <w:rPr>
          <w:bCs/>
        </w:rPr>
        <w:t>при ТП „ДГС – Бургас”</w:t>
      </w:r>
    </w:p>
    <w:p w:rsidR="00333066" w:rsidRDefault="00333066" w:rsidP="00333066">
      <w:pPr>
        <w:numPr>
          <w:ilvl w:val="0"/>
          <w:numId w:val="1"/>
        </w:numPr>
        <w:ind w:left="0" w:right="671" w:firstLine="567"/>
        <w:jc w:val="both"/>
        <w:rPr>
          <w:bCs/>
        </w:rPr>
      </w:pP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rPr>
          <w:bCs/>
        </w:rPr>
        <w:t xml:space="preserve"> – юрисконсулт при ТП „ДГС – Бургас”;</w:t>
      </w:r>
    </w:p>
    <w:p w:rsidR="00333066" w:rsidRDefault="00333066" w:rsidP="00333066">
      <w:pPr>
        <w:numPr>
          <w:ilvl w:val="0"/>
          <w:numId w:val="1"/>
        </w:numPr>
        <w:ind w:left="0" w:right="671" w:firstLine="567"/>
        <w:jc w:val="both"/>
        <w:rPr>
          <w:bCs/>
        </w:rPr>
      </w:pP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rPr>
          <w:bCs/>
        </w:rPr>
        <w:t xml:space="preserve"> –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 при ТП „ДГС – Бургас”;</w:t>
      </w:r>
    </w:p>
    <w:p w:rsidR="00060B3F" w:rsidRPr="00333066" w:rsidRDefault="00333066" w:rsidP="00133B75">
      <w:pPr>
        <w:numPr>
          <w:ilvl w:val="0"/>
          <w:numId w:val="1"/>
        </w:numPr>
        <w:ind w:left="0" w:right="671" w:firstLine="567"/>
        <w:jc w:val="both"/>
        <w:rPr>
          <w:bCs/>
        </w:rPr>
      </w:pP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rPr>
          <w:bCs/>
        </w:rPr>
        <w:t xml:space="preserve"> –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</w:t>
      </w:r>
      <w:r w:rsidRPr="005658B8">
        <w:rPr>
          <w:bCs/>
        </w:rPr>
        <w:t xml:space="preserve"> </w:t>
      </w:r>
      <w:r>
        <w:rPr>
          <w:bCs/>
        </w:rPr>
        <w:t>при ТП „ДГС – Бургас”;</w:t>
      </w:r>
    </w:p>
    <w:p w:rsidR="00060B3F" w:rsidRPr="00801E4F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color w:val="000000"/>
        </w:rPr>
      </w:pPr>
      <w:r w:rsidRPr="00801E4F">
        <w:rPr>
          <w:color w:val="000000"/>
        </w:rPr>
        <w:t>Председателя</w:t>
      </w:r>
      <w:r>
        <w:rPr>
          <w:color w:val="000000"/>
        </w:rPr>
        <w:t>т</w:t>
      </w:r>
      <w:r w:rsidRPr="00801E4F">
        <w:rPr>
          <w:color w:val="000000"/>
        </w:rPr>
        <w:t xml:space="preserve"> на комисията обяви заповедта за назначаване на комисията и протокола по чл. 48, ал. 6 от ППЗОП.</w:t>
      </w:r>
    </w:p>
    <w:p w:rsidR="00060B3F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b/>
          <w:color w:val="000000"/>
        </w:rPr>
      </w:pPr>
    </w:p>
    <w:p w:rsidR="00060B3F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060B3F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</w:pPr>
      <w:r>
        <w:rPr>
          <w:color w:val="000000"/>
        </w:rPr>
        <w:t>До посочения краен срок в обявата - 17:00 часа на 0</w:t>
      </w:r>
      <w:r>
        <w:rPr>
          <w:color w:val="000000"/>
          <w:lang w:val="en-US"/>
        </w:rPr>
        <w:t>9</w:t>
      </w:r>
      <w:r>
        <w:rPr>
          <w:color w:val="000000"/>
        </w:rPr>
        <w:t>.0</w:t>
      </w:r>
      <w:r>
        <w:rPr>
          <w:color w:val="000000"/>
          <w:lang w:val="en-US"/>
        </w:rPr>
        <w:t>7</w:t>
      </w:r>
      <w:r>
        <w:rPr>
          <w:color w:val="000000"/>
        </w:rPr>
        <w:t>.201</w:t>
      </w:r>
      <w:r>
        <w:rPr>
          <w:color w:val="000000"/>
          <w:lang w:val="en-US"/>
        </w:rPr>
        <w:t>8</w:t>
      </w:r>
      <w:r>
        <w:rPr>
          <w:color w:val="000000"/>
        </w:rPr>
        <w:t xml:space="preserve"> г., който е крайният срок за подаване на оферти в деловодството на ТП „ДГС – Бургас”, оферти за участие в процедурата не са </w:t>
      </w:r>
      <w:r w:rsidRPr="00A37B22">
        <w:rPr>
          <w:color w:val="000000"/>
          <w:shd w:val="clear" w:color="auto" w:fill="FFFFFF"/>
        </w:rPr>
        <w:t>постъпили</w:t>
      </w:r>
      <w:r w:rsidRPr="00A37B22">
        <w:rPr>
          <w:color w:val="000000"/>
        </w:rPr>
        <w:t>.</w:t>
      </w:r>
      <w:r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  <w:t xml:space="preserve"> </w:t>
      </w:r>
    </w:p>
    <w:p w:rsidR="00060B3F" w:rsidRDefault="00133B75" w:rsidP="00133B75">
      <w:pPr>
        <w:tabs>
          <w:tab w:val="left" w:pos="9214"/>
          <w:tab w:val="left" w:pos="9356"/>
        </w:tabs>
        <w:ind w:firstLine="708"/>
        <w:jc w:val="both"/>
        <w:rPr>
          <w:color w:val="000000"/>
        </w:rPr>
      </w:pPr>
      <w:r>
        <w:rPr>
          <w:color w:val="000000"/>
        </w:rPr>
        <w:t>Съгласно чл. 188, ал. 2 от ЗОП</w:t>
      </w:r>
      <w:r>
        <w:rPr>
          <w:color w:val="000000"/>
          <w:lang w:val="en-US"/>
        </w:rPr>
        <w:t xml:space="preserve">, </w:t>
      </w:r>
      <w:r>
        <w:rPr>
          <w:color w:val="000000"/>
        </w:rPr>
        <w:t xml:space="preserve">Възложителят удължи срокът </w:t>
      </w:r>
      <w:r w:rsidR="00060B3F">
        <w:rPr>
          <w:color w:val="000000"/>
        </w:rPr>
        <w:t>за получаване на оферти д</w:t>
      </w:r>
      <w:r>
        <w:rPr>
          <w:color w:val="000000"/>
        </w:rPr>
        <w:t>о 17:00 часа на 23.07.2018 год</w:t>
      </w:r>
      <w:r w:rsidR="00060B3F">
        <w:rPr>
          <w:color w:val="000000"/>
        </w:rPr>
        <w:t xml:space="preserve">. </w:t>
      </w:r>
    </w:p>
    <w:p w:rsidR="00060B3F" w:rsidRDefault="00060B3F" w:rsidP="00133B75">
      <w:pPr>
        <w:tabs>
          <w:tab w:val="left" w:pos="9214"/>
          <w:tab w:val="left" w:pos="9356"/>
        </w:tabs>
        <w:ind w:firstLine="708"/>
        <w:jc w:val="both"/>
        <w:rPr>
          <w:color w:val="000000"/>
        </w:rPr>
      </w:pPr>
      <w:r>
        <w:rPr>
          <w:color w:val="000000"/>
        </w:rPr>
        <w:t>В допълнително определения срок, в деловодството на ТП „ДГС – Бургас”, няма постъпили оферти.</w:t>
      </w:r>
    </w:p>
    <w:p w:rsidR="00060B3F" w:rsidRDefault="00060B3F" w:rsidP="00133B75">
      <w:pPr>
        <w:tabs>
          <w:tab w:val="left" w:pos="9214"/>
          <w:tab w:val="left" w:pos="9356"/>
        </w:tabs>
        <w:ind w:firstLine="708"/>
        <w:jc w:val="both"/>
        <w:rPr>
          <w:color w:val="000000"/>
        </w:rPr>
      </w:pPr>
      <w:r>
        <w:rPr>
          <w:color w:val="000000"/>
        </w:rPr>
        <w:t>По тази причина и на основание чл. 110, ал. 1, т.1 от ЗОП, комисията предлага на Възложителя да прекрати процедурата.</w:t>
      </w:r>
    </w:p>
    <w:p w:rsidR="00060B3F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060B3F" w:rsidRPr="00870ACE" w:rsidRDefault="00060B3F" w:rsidP="00133B75">
      <w:pPr>
        <w:tabs>
          <w:tab w:val="left" w:pos="9214"/>
          <w:tab w:val="left" w:pos="9356"/>
        </w:tabs>
        <w:ind w:firstLine="567"/>
        <w:jc w:val="both"/>
        <w:rPr>
          <w:color w:val="000000"/>
        </w:rPr>
      </w:pPr>
      <w:r>
        <w:rPr>
          <w:color w:val="000000"/>
        </w:rPr>
        <w:t>Комисията приключи своята работа в 10:10 часа на 24.07.2018 год.</w:t>
      </w:r>
    </w:p>
    <w:p w:rsidR="00060B3F" w:rsidRDefault="00060B3F" w:rsidP="00333066">
      <w:pPr>
        <w:jc w:val="both"/>
      </w:pPr>
    </w:p>
    <w:p w:rsidR="00333066" w:rsidRPr="00DF5C44" w:rsidRDefault="00333066" w:rsidP="00333066">
      <w:pPr>
        <w:ind w:right="671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</w:p>
    <w:p w:rsidR="00333066" w:rsidRPr="00DF5C44" w:rsidRDefault="00333066" w:rsidP="00333066">
      <w:pPr>
        <w:ind w:right="671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      </w:t>
      </w:r>
      <w:r w:rsidRPr="00DF5C44">
        <w:rPr>
          <w:bCs/>
          <w:i/>
        </w:rPr>
        <w:t xml:space="preserve"> /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 w:rsidRPr="00DF5C44">
        <w:rPr>
          <w:bCs/>
          <w:i/>
        </w:rPr>
        <w:t xml:space="preserve"> /</w:t>
      </w:r>
    </w:p>
    <w:p w:rsidR="00333066" w:rsidRDefault="00333066" w:rsidP="00333066">
      <w:pPr>
        <w:ind w:right="671"/>
        <w:jc w:val="both"/>
        <w:rPr>
          <w:b/>
          <w:color w:val="000000"/>
        </w:rPr>
      </w:pPr>
    </w:p>
    <w:p w:rsidR="00333066" w:rsidRPr="00333066" w:rsidRDefault="00333066" w:rsidP="00333066">
      <w:pPr>
        <w:ind w:right="671"/>
        <w:jc w:val="both"/>
        <w:rPr>
          <w:b/>
          <w:color w:val="000000"/>
          <w:lang w:val="en-US"/>
        </w:rPr>
      </w:pPr>
      <w:r w:rsidRPr="00DF5C44">
        <w:rPr>
          <w:b/>
          <w:color w:val="000000"/>
        </w:rPr>
        <w:t>Членове:</w:t>
      </w:r>
    </w:p>
    <w:p w:rsidR="00333066" w:rsidRPr="00DF5C44" w:rsidRDefault="00333066" w:rsidP="00333066">
      <w:pPr>
        <w:ind w:right="671"/>
        <w:jc w:val="both"/>
      </w:pPr>
      <w:r w:rsidRPr="00DF5C44">
        <w:t>2</w:t>
      </w:r>
      <w:r>
        <w:t>.</w:t>
      </w:r>
      <w:r w:rsidRPr="000956B9">
        <w:rPr>
          <w:i/>
          <w:lang w:val="en-US"/>
        </w:rPr>
        <w:t xml:space="preserve"> </w:t>
      </w:r>
      <w:proofErr w:type="spellStart"/>
      <w:proofErr w:type="gram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>.</w:t>
      </w:r>
      <w:proofErr w:type="gramEnd"/>
      <w:r w:rsidRPr="000956B9">
        <w:rPr>
          <w:i/>
          <w:lang w:val="en-US"/>
        </w:rPr>
        <w:t xml:space="preserve"> </w:t>
      </w:r>
      <w:proofErr w:type="gramStart"/>
      <w:r w:rsidRPr="000956B9">
        <w:rPr>
          <w:i/>
          <w:lang w:val="en-US"/>
        </w:rPr>
        <w:t xml:space="preserve">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tab/>
      </w:r>
      <w:r>
        <w:tab/>
      </w:r>
      <w:r w:rsidRPr="00DF5C44">
        <w:t>3</w:t>
      </w:r>
      <w:r>
        <w:t>.</w:t>
      </w:r>
      <w:proofErr w:type="gramEnd"/>
      <w:r w:rsidRPr="000956B9">
        <w:rPr>
          <w:i/>
          <w:lang w:val="en-US"/>
        </w:rPr>
        <w:t xml:space="preserve"> </w:t>
      </w:r>
      <w:proofErr w:type="spellStart"/>
      <w:proofErr w:type="gram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>.</w:t>
      </w:r>
      <w:proofErr w:type="gramEnd"/>
      <w:r w:rsidRPr="000956B9">
        <w:rPr>
          <w:i/>
          <w:lang w:val="en-US"/>
        </w:rPr>
        <w:t xml:space="preserve">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</w:p>
    <w:p w:rsidR="00333066" w:rsidRPr="00DF5C44" w:rsidRDefault="00333066" w:rsidP="00333066">
      <w:pPr>
        <w:ind w:right="671"/>
        <w:jc w:val="both"/>
      </w:pPr>
      <w:r w:rsidRPr="00DF5C44">
        <w:rPr>
          <w:bCs/>
          <w:i/>
        </w:rPr>
        <w:t xml:space="preserve">    /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 w:rsidRPr="00DF5C44">
        <w:rPr>
          <w:bCs/>
          <w:i/>
        </w:rPr>
        <w:t xml:space="preserve"> </w:t>
      </w:r>
      <w:r>
        <w:rPr>
          <w:bCs/>
          <w:i/>
        </w:rPr>
        <w:t xml:space="preserve">/             </w:t>
      </w:r>
      <w:r w:rsidRPr="00DF5C44">
        <w:rPr>
          <w:bCs/>
          <w:i/>
        </w:rPr>
        <w:t>/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 w:rsidRPr="00DF5C44">
        <w:rPr>
          <w:bCs/>
          <w:i/>
        </w:rPr>
        <w:t xml:space="preserve"> /</w:t>
      </w:r>
    </w:p>
    <w:p w:rsidR="00333066" w:rsidRPr="00333066" w:rsidRDefault="00333066" w:rsidP="00333066">
      <w:pPr>
        <w:ind w:right="671"/>
        <w:jc w:val="both"/>
        <w:rPr>
          <w:lang w:val="en-US"/>
        </w:rPr>
      </w:pPr>
    </w:p>
    <w:p w:rsidR="00333066" w:rsidRPr="00DF5C44" w:rsidRDefault="00333066" w:rsidP="00333066">
      <w:pPr>
        <w:ind w:right="671"/>
        <w:jc w:val="both"/>
      </w:pPr>
      <w:r>
        <w:t>4.</w:t>
      </w:r>
      <w:r w:rsidRPr="000956B9">
        <w:rPr>
          <w:i/>
          <w:lang w:val="en-US"/>
        </w:rPr>
        <w:t xml:space="preserve"> </w:t>
      </w:r>
      <w:proofErr w:type="spellStart"/>
      <w:proofErr w:type="gram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>.</w:t>
      </w:r>
      <w:proofErr w:type="gramEnd"/>
      <w:r w:rsidRPr="000956B9">
        <w:rPr>
          <w:i/>
          <w:lang w:val="en-US"/>
        </w:rPr>
        <w:t xml:space="preserve"> </w:t>
      </w:r>
      <w:proofErr w:type="gramStart"/>
      <w:r w:rsidRPr="000956B9">
        <w:rPr>
          <w:i/>
          <w:lang w:val="en-US"/>
        </w:rPr>
        <w:t xml:space="preserve">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>
        <w:tab/>
      </w:r>
      <w:r>
        <w:tab/>
        <w:t>5.</w:t>
      </w:r>
      <w:proofErr w:type="gramEnd"/>
      <w:r w:rsidRPr="000956B9">
        <w:rPr>
          <w:i/>
          <w:lang w:val="en-US"/>
        </w:rPr>
        <w:t xml:space="preserve"> </w:t>
      </w:r>
      <w:proofErr w:type="spellStart"/>
      <w:proofErr w:type="gram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>.</w:t>
      </w:r>
      <w:proofErr w:type="gramEnd"/>
      <w:r w:rsidRPr="000956B9">
        <w:rPr>
          <w:i/>
          <w:lang w:val="en-US"/>
        </w:rPr>
        <w:t xml:space="preserve">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</w:p>
    <w:p w:rsidR="00333066" w:rsidRPr="00DF5C44" w:rsidRDefault="00333066" w:rsidP="00333066">
      <w:pPr>
        <w:ind w:right="671"/>
        <w:jc w:val="both"/>
      </w:pPr>
      <w:r w:rsidRPr="00DF5C44">
        <w:rPr>
          <w:bCs/>
          <w:i/>
        </w:rPr>
        <w:t xml:space="preserve">    /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 w:rsidRPr="00DF5C44">
        <w:rPr>
          <w:bCs/>
          <w:i/>
        </w:rPr>
        <w:t xml:space="preserve"> </w:t>
      </w:r>
      <w:r>
        <w:rPr>
          <w:bCs/>
          <w:i/>
        </w:rPr>
        <w:t xml:space="preserve">/             </w:t>
      </w:r>
      <w:r w:rsidRPr="00DF5C44">
        <w:rPr>
          <w:bCs/>
          <w:i/>
        </w:rPr>
        <w:t>/</w:t>
      </w:r>
      <w:r w:rsidRPr="000956B9">
        <w:rPr>
          <w:i/>
          <w:lang w:val="en-US"/>
        </w:rPr>
        <w:t xml:space="preserve"> </w:t>
      </w:r>
      <w:proofErr w:type="spellStart"/>
      <w:r w:rsidRPr="000956B9">
        <w:rPr>
          <w:i/>
          <w:lang w:val="en-US"/>
        </w:rPr>
        <w:t>Заличен</w:t>
      </w:r>
      <w:proofErr w:type="spellEnd"/>
      <w:r w:rsidRPr="000956B9">
        <w:rPr>
          <w:i/>
          <w:lang w:val="en-US"/>
        </w:rPr>
        <w:t xml:space="preserve"> съгласно </w:t>
      </w:r>
      <w:proofErr w:type="spellStart"/>
      <w:r w:rsidRPr="000956B9">
        <w:rPr>
          <w:i/>
          <w:lang w:val="en-US"/>
        </w:rPr>
        <w:t>чл</w:t>
      </w:r>
      <w:proofErr w:type="spellEnd"/>
      <w:r w:rsidRPr="000956B9">
        <w:rPr>
          <w:i/>
          <w:lang w:val="en-US"/>
        </w:rPr>
        <w:t xml:space="preserve">. 2 </w:t>
      </w:r>
      <w:proofErr w:type="spellStart"/>
      <w:r w:rsidRPr="000956B9">
        <w:rPr>
          <w:i/>
          <w:lang w:val="en-US"/>
        </w:rPr>
        <w:t>от</w:t>
      </w:r>
      <w:proofErr w:type="spellEnd"/>
      <w:r w:rsidRPr="000956B9">
        <w:rPr>
          <w:i/>
          <w:lang w:val="en-US"/>
        </w:rPr>
        <w:t xml:space="preserve"> ЗЗЛД</w:t>
      </w:r>
      <w:r w:rsidRPr="00DF5C44">
        <w:rPr>
          <w:bCs/>
          <w:i/>
        </w:rPr>
        <w:t xml:space="preserve"> /</w:t>
      </w:r>
    </w:p>
    <w:p w:rsidR="00060B3F" w:rsidRDefault="00060B3F" w:rsidP="00060B3F">
      <w:pPr>
        <w:ind w:firstLine="708"/>
        <w:jc w:val="both"/>
        <w:rPr>
          <w:color w:val="000000"/>
        </w:rPr>
      </w:pPr>
    </w:p>
    <w:sectPr w:rsidR="00060B3F" w:rsidSect="00133B75">
      <w:pgSz w:w="11906" w:h="16838"/>
      <w:pgMar w:top="567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hyphenationZone w:val="425"/>
  <w:characterSpacingControl w:val="doNotCompress"/>
  <w:compat/>
  <w:rsids>
    <w:rsidRoot w:val="00060B3F"/>
    <w:rsid w:val="00060B3F"/>
    <w:rsid w:val="00093AE5"/>
    <w:rsid w:val="000F7073"/>
    <w:rsid w:val="00114E2C"/>
    <w:rsid w:val="00133B75"/>
    <w:rsid w:val="00144943"/>
    <w:rsid w:val="00180C50"/>
    <w:rsid w:val="00333066"/>
    <w:rsid w:val="00363C98"/>
    <w:rsid w:val="00382CD4"/>
    <w:rsid w:val="00453E24"/>
    <w:rsid w:val="007253A9"/>
    <w:rsid w:val="007322B4"/>
    <w:rsid w:val="007C2C11"/>
    <w:rsid w:val="007C7B78"/>
    <w:rsid w:val="007D2D0E"/>
    <w:rsid w:val="008012AF"/>
    <w:rsid w:val="00832906"/>
    <w:rsid w:val="00A067EB"/>
    <w:rsid w:val="00AA3F19"/>
    <w:rsid w:val="00C30087"/>
    <w:rsid w:val="00CD66A4"/>
    <w:rsid w:val="00D92F9B"/>
    <w:rsid w:val="00E10568"/>
    <w:rsid w:val="00E75F92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60B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2018-07-24T07:08:00Z</cp:lastPrinted>
  <dcterms:created xsi:type="dcterms:W3CDTF">2018-07-24T05:34:00Z</dcterms:created>
  <dcterms:modified xsi:type="dcterms:W3CDTF">2018-07-24T07:56:00Z</dcterms:modified>
</cp:coreProperties>
</file>