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F4E" w:rsidRPr="001757B5" w:rsidRDefault="00B01F4E" w:rsidP="00B01F4E">
      <w:pPr>
        <w:jc w:val="center"/>
        <w:rPr>
          <w:caps/>
          <w:spacing w:val="50"/>
          <w:sz w:val="21"/>
          <w:szCs w:val="21"/>
        </w:rPr>
      </w:pPr>
      <w:r w:rsidRPr="001757B5">
        <w:rPr>
          <w:caps/>
          <w:spacing w:val="50"/>
          <w:sz w:val="21"/>
          <w:szCs w:val="21"/>
        </w:rPr>
        <w:t>МИНИСТЕРСТВО НА ЗЕМЕДЕЛИЕТ</w:t>
      </w:r>
      <w:r w:rsidRPr="001757B5">
        <w:rPr>
          <w:caps/>
          <w:sz w:val="21"/>
          <w:szCs w:val="21"/>
        </w:rPr>
        <w:t>О</w:t>
      </w:r>
      <w:r w:rsidRPr="001757B5">
        <w:rPr>
          <w:caps/>
          <w:spacing w:val="50"/>
          <w:sz w:val="21"/>
          <w:szCs w:val="21"/>
        </w:rPr>
        <w:t>, ХРАНИТЕ и горите – СОФИЯ</w:t>
      </w:r>
    </w:p>
    <w:p w:rsidR="00B01F4E" w:rsidRPr="00CB7F6C" w:rsidRDefault="00B01F4E" w:rsidP="00B01F4E">
      <w:pPr>
        <w:pBdr>
          <w:bottom w:val="single" w:sz="12" w:space="1" w:color="auto"/>
        </w:pBdr>
        <w:jc w:val="center"/>
        <w:rPr>
          <w:spacing w:val="80"/>
          <w:sz w:val="22"/>
          <w:szCs w:val="22"/>
        </w:rPr>
      </w:pPr>
      <w:r w:rsidRPr="00CB7F6C">
        <w:rPr>
          <w:spacing w:val="80"/>
          <w:sz w:val="22"/>
          <w:szCs w:val="22"/>
        </w:rPr>
        <w:t>„ЮГОИЗТОЧНО ДЪРЖАВНО ПРЕДПРИЯТИЕ” ДП – СЛИВЕН</w:t>
      </w:r>
    </w:p>
    <w:p w:rsidR="00B01F4E" w:rsidRDefault="00B01F4E" w:rsidP="00B01F4E">
      <w:pPr>
        <w:jc w:val="right"/>
        <w:rPr>
          <w:b/>
          <w:i/>
          <w:color w:val="008000"/>
          <w:sz w:val="26"/>
          <w:szCs w:val="26"/>
        </w:rPr>
      </w:pPr>
      <w:r>
        <w:rPr>
          <w:i/>
          <w:noProof/>
          <w:color w:val="008000"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2" name="Картина 2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las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44EA0">
        <w:rPr>
          <w:b/>
          <w:i/>
          <w:color w:val="008000"/>
          <w:sz w:val="28"/>
          <w:szCs w:val="28"/>
        </w:rPr>
        <w:t>ТП „ДЪРЖАВНО ГОРСКО СТОПАНСТВО – БУРГАС”</w:t>
      </w:r>
    </w:p>
    <w:p w:rsidR="00B01F4E" w:rsidRDefault="00B01F4E" w:rsidP="00B01F4E">
      <w:pPr>
        <w:jc w:val="right"/>
        <w:rPr>
          <w:b/>
          <w:color w:val="008000"/>
          <w:sz w:val="20"/>
          <w:szCs w:val="20"/>
        </w:rPr>
      </w:pPr>
      <w:r w:rsidRPr="00071D37">
        <w:rPr>
          <w:b/>
          <w:i/>
          <w:color w:val="008000"/>
          <w:sz w:val="26"/>
          <w:szCs w:val="26"/>
        </w:rPr>
        <w:t>гр. Бургас, ул. Цар Иван Шишман № 8, ет. 2</w:t>
      </w:r>
    </w:p>
    <w:p w:rsidR="00B01F4E" w:rsidRPr="003D73E1" w:rsidRDefault="00B01F4E" w:rsidP="00B01F4E">
      <w:pPr>
        <w:jc w:val="right"/>
        <w:rPr>
          <w:b/>
          <w:i/>
          <w:color w:val="008000"/>
          <w:sz w:val="20"/>
          <w:szCs w:val="20"/>
        </w:rPr>
      </w:pPr>
      <w:r w:rsidRPr="003D73E1">
        <w:rPr>
          <w:b/>
          <w:i/>
          <w:color w:val="008000"/>
          <w:sz w:val="20"/>
          <w:szCs w:val="20"/>
        </w:rPr>
        <w:t>Директор: +359 56 842 369</w:t>
      </w:r>
    </w:p>
    <w:p w:rsidR="00B01F4E" w:rsidRPr="003D73E1" w:rsidRDefault="00B01F4E" w:rsidP="00B01F4E">
      <w:pPr>
        <w:jc w:val="right"/>
        <w:rPr>
          <w:b/>
          <w:i/>
          <w:color w:val="008000"/>
          <w:sz w:val="20"/>
          <w:szCs w:val="20"/>
        </w:rPr>
      </w:pPr>
      <w:r w:rsidRPr="003D73E1">
        <w:rPr>
          <w:b/>
          <w:i/>
          <w:color w:val="008000"/>
          <w:sz w:val="20"/>
          <w:szCs w:val="20"/>
        </w:rPr>
        <w:t>Факс: +359 56 842 577</w:t>
      </w:r>
    </w:p>
    <w:p w:rsidR="00B01F4E" w:rsidRPr="003D73E1" w:rsidRDefault="00B01F4E" w:rsidP="00B01F4E">
      <w:pPr>
        <w:jc w:val="right"/>
        <w:rPr>
          <w:b/>
          <w:i/>
          <w:color w:val="008000"/>
          <w:sz w:val="20"/>
          <w:szCs w:val="20"/>
        </w:rPr>
      </w:pPr>
      <w:r w:rsidRPr="003D73E1"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 w:rsidRPr="003D73E1">
        <w:rPr>
          <w:b/>
          <w:i/>
          <w:color w:val="008000"/>
          <w:sz w:val="20"/>
          <w:szCs w:val="20"/>
          <w:lang w:val="en-US"/>
        </w:rPr>
        <w:t>e</w:t>
      </w:r>
      <w:r w:rsidRPr="003D73E1">
        <w:rPr>
          <w:b/>
          <w:i/>
          <w:color w:val="008000"/>
          <w:sz w:val="20"/>
          <w:szCs w:val="20"/>
          <w:lang w:val="ru-RU"/>
        </w:rPr>
        <w:t>-</w:t>
      </w:r>
      <w:r w:rsidRPr="003D73E1"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 w:rsidRPr="003D73E1">
        <w:rPr>
          <w:b/>
          <w:i/>
          <w:color w:val="008000"/>
          <w:sz w:val="20"/>
          <w:szCs w:val="20"/>
          <w:lang w:val="ru-RU"/>
        </w:rPr>
        <w:t xml:space="preserve">: </w:t>
      </w:r>
      <w:proofErr w:type="spellStart"/>
      <w:r w:rsidRPr="003D73E1"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proofErr w:type="spellEnd"/>
      <w:r w:rsidRPr="003D73E1">
        <w:rPr>
          <w:b/>
          <w:i/>
          <w:color w:val="0000FF"/>
          <w:sz w:val="20"/>
          <w:szCs w:val="20"/>
          <w:u w:val="single"/>
          <w:lang w:val="ru-RU"/>
        </w:rPr>
        <w:t>@</w:t>
      </w:r>
      <w:proofErr w:type="spellStart"/>
      <w:r w:rsidRPr="003D73E1">
        <w:rPr>
          <w:b/>
          <w:i/>
          <w:color w:val="0000FF"/>
          <w:sz w:val="20"/>
          <w:szCs w:val="20"/>
          <w:u w:val="single"/>
          <w:lang w:val="en-US"/>
        </w:rPr>
        <w:t>uidp</w:t>
      </w:r>
      <w:proofErr w:type="spellEnd"/>
      <w:r w:rsidRPr="003D73E1">
        <w:rPr>
          <w:b/>
          <w:i/>
          <w:color w:val="0000FF"/>
          <w:sz w:val="20"/>
          <w:szCs w:val="20"/>
          <w:u w:val="single"/>
          <w:lang w:val="ru-RU"/>
        </w:rPr>
        <w:t>-</w:t>
      </w:r>
      <w:proofErr w:type="spellStart"/>
      <w:r w:rsidRPr="003D73E1">
        <w:rPr>
          <w:b/>
          <w:i/>
          <w:color w:val="0000FF"/>
          <w:sz w:val="20"/>
          <w:szCs w:val="20"/>
          <w:u w:val="single"/>
          <w:lang w:val="en-US"/>
        </w:rPr>
        <w:t>sliven</w:t>
      </w:r>
      <w:proofErr w:type="spellEnd"/>
      <w:r w:rsidRPr="003D73E1">
        <w:rPr>
          <w:b/>
          <w:i/>
          <w:color w:val="0000FF"/>
          <w:sz w:val="20"/>
          <w:szCs w:val="20"/>
          <w:u w:val="single"/>
          <w:lang w:val="ru-RU"/>
        </w:rPr>
        <w:t>.</w:t>
      </w:r>
      <w:r w:rsidRPr="003D73E1"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B01F4E" w:rsidRDefault="00B01F4E" w:rsidP="00B01F4E">
      <w:pPr>
        <w:jc w:val="right"/>
        <w:rPr>
          <w:b/>
          <w:color w:val="008000"/>
          <w:sz w:val="20"/>
          <w:szCs w:val="20"/>
        </w:rPr>
      </w:pPr>
      <w:r w:rsidRPr="003D73E1"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5" w:history="1">
        <w:r w:rsidRPr="003D73E1">
          <w:rPr>
            <w:rStyle w:val="a3"/>
            <w:b/>
            <w:i/>
            <w:sz w:val="20"/>
            <w:szCs w:val="20"/>
            <w:lang w:val="en-US"/>
          </w:rPr>
          <w:t>www.</w:t>
        </w:r>
        <w:proofErr w:type="spellStart"/>
        <w:r w:rsidRPr="003D73E1">
          <w:rPr>
            <w:rStyle w:val="a3"/>
            <w:b/>
            <w:i/>
            <w:sz w:val="20"/>
            <w:szCs w:val="20"/>
          </w:rPr>
          <w:t>dgsburgas</w:t>
        </w:r>
        <w:proofErr w:type="spellEnd"/>
        <w:r w:rsidRPr="003D73E1">
          <w:rPr>
            <w:rStyle w:val="a3"/>
            <w:b/>
            <w:i/>
            <w:sz w:val="20"/>
            <w:szCs w:val="20"/>
          </w:rPr>
          <w:t>.</w:t>
        </w:r>
        <w:proofErr w:type="spellStart"/>
        <w:r w:rsidRPr="003D73E1">
          <w:rPr>
            <w:rStyle w:val="a3"/>
            <w:b/>
            <w:i/>
            <w:sz w:val="20"/>
            <w:szCs w:val="20"/>
          </w:rPr>
          <w:t>uidp-sliven</w:t>
        </w:r>
        <w:proofErr w:type="spellEnd"/>
        <w:r w:rsidRPr="003D73E1">
          <w:rPr>
            <w:rStyle w:val="a3"/>
            <w:b/>
            <w:i/>
            <w:sz w:val="20"/>
            <w:szCs w:val="20"/>
          </w:rPr>
          <w:t>.</w:t>
        </w:r>
        <w:proofErr w:type="spellStart"/>
        <w:r w:rsidRPr="003D73E1">
          <w:rPr>
            <w:rStyle w:val="a3"/>
            <w:b/>
            <w:i/>
            <w:sz w:val="20"/>
            <w:szCs w:val="20"/>
          </w:rPr>
          <w:t>com</w:t>
        </w:r>
        <w:proofErr w:type="spellEnd"/>
      </w:hyperlink>
    </w:p>
    <w:p w:rsidR="00B01F4E" w:rsidRDefault="00B01F4E" w:rsidP="00B01F4E">
      <w:pPr>
        <w:spacing w:line="276" w:lineRule="auto"/>
        <w:jc w:val="right"/>
        <w:rPr>
          <w:b/>
          <w:color w:val="008000"/>
          <w:sz w:val="20"/>
          <w:szCs w:val="20"/>
        </w:rPr>
      </w:pPr>
    </w:p>
    <w:p w:rsidR="00B01F4E" w:rsidRDefault="00B01F4E" w:rsidP="00B01F4E">
      <w:pPr>
        <w:spacing w:line="276" w:lineRule="auto"/>
        <w:rPr>
          <w:b/>
        </w:rPr>
      </w:pPr>
    </w:p>
    <w:p w:rsidR="00B01F4E" w:rsidRDefault="00B01F4E" w:rsidP="00B01F4E">
      <w:pPr>
        <w:spacing w:line="276" w:lineRule="auto"/>
        <w:rPr>
          <w:b/>
          <w:caps/>
          <w:sz w:val="28"/>
          <w:szCs w:val="28"/>
          <w:lang w:val="en-US"/>
        </w:rPr>
      </w:pPr>
    </w:p>
    <w:p w:rsidR="00B01F4E" w:rsidRDefault="00B01F4E" w:rsidP="00B01F4E">
      <w:pPr>
        <w:spacing w:line="276" w:lineRule="auto"/>
        <w:rPr>
          <w:b/>
          <w:sz w:val="36"/>
          <w:szCs w:val="36"/>
          <w:lang w:val="en-US"/>
        </w:rPr>
      </w:pPr>
      <w:r>
        <w:rPr>
          <w:b/>
          <w:sz w:val="36"/>
          <w:szCs w:val="36"/>
        </w:rPr>
        <w:t xml:space="preserve">                                  </w:t>
      </w:r>
    </w:p>
    <w:p w:rsidR="00B01F4E" w:rsidRDefault="00B01F4E" w:rsidP="00B01F4E">
      <w:pPr>
        <w:spacing w:line="276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  <w:lang w:val="en-US"/>
        </w:rPr>
        <w:t xml:space="preserve"> </w:t>
      </w:r>
      <w:r>
        <w:rPr>
          <w:b/>
          <w:sz w:val="36"/>
          <w:szCs w:val="36"/>
        </w:rPr>
        <w:t>СЪОБЩЕНИЕ</w:t>
      </w:r>
    </w:p>
    <w:p w:rsidR="00B01F4E" w:rsidRDefault="00B01F4E" w:rsidP="00B01F4E">
      <w:pPr>
        <w:spacing w:line="276" w:lineRule="auto"/>
        <w:jc w:val="center"/>
        <w:rPr>
          <w:b/>
          <w:sz w:val="36"/>
          <w:szCs w:val="36"/>
        </w:rPr>
      </w:pPr>
    </w:p>
    <w:p w:rsidR="00B01F4E" w:rsidRDefault="00B01F4E" w:rsidP="00B01F4E">
      <w:pPr>
        <w:spacing w:line="276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  <w:lang w:val="en-US"/>
        </w:rPr>
        <w:t xml:space="preserve">    </w:t>
      </w:r>
      <w:r>
        <w:rPr>
          <w:b/>
          <w:sz w:val="20"/>
          <w:szCs w:val="20"/>
        </w:rPr>
        <w:t>по чл.57, ал.3 от ППЗОП</w:t>
      </w:r>
    </w:p>
    <w:p w:rsidR="00B01F4E" w:rsidRDefault="00B01F4E" w:rsidP="00B01F4E">
      <w:pPr>
        <w:spacing w:line="276" w:lineRule="auto"/>
        <w:ind w:firstLine="708"/>
        <w:jc w:val="center"/>
      </w:pPr>
      <w:r>
        <w:t>за публикуване в профила на Купувача</w:t>
      </w:r>
    </w:p>
    <w:p w:rsidR="00B01F4E" w:rsidRDefault="00B01F4E" w:rsidP="00B01F4E">
      <w:pPr>
        <w:spacing w:line="276" w:lineRule="auto"/>
        <w:ind w:firstLine="708"/>
        <w:jc w:val="center"/>
      </w:pPr>
    </w:p>
    <w:p w:rsidR="00B01F4E" w:rsidRDefault="00B01F4E" w:rsidP="00B01F4E">
      <w:pPr>
        <w:spacing w:line="276" w:lineRule="auto"/>
        <w:ind w:firstLine="540"/>
        <w:jc w:val="both"/>
        <w:rPr>
          <w:color w:val="000000"/>
        </w:rPr>
      </w:pPr>
      <w:r w:rsidRPr="00C04675">
        <w:t>Във връзка с Решение РД 01-</w:t>
      </w:r>
      <w:r>
        <w:t>05</w:t>
      </w:r>
      <w:r w:rsidRPr="00C04675">
        <w:t>/</w:t>
      </w:r>
      <w:r>
        <w:t>01</w:t>
      </w:r>
      <w:r w:rsidRPr="00C04675">
        <w:t>.0</w:t>
      </w:r>
      <w:r>
        <w:t>3.201</w:t>
      </w:r>
      <w:r>
        <w:rPr>
          <w:lang w:val="en-US"/>
        </w:rPr>
        <w:t>8</w:t>
      </w:r>
      <w:r>
        <w:t xml:space="preserve"> г.</w:t>
      </w:r>
      <w:r w:rsidRPr="00C04675">
        <w:t xml:space="preserve"> за възлагане н</w:t>
      </w:r>
      <w:r>
        <w:t>а обществена поръчка с предмет:</w:t>
      </w:r>
      <w:r>
        <w:rPr>
          <w:lang w:val="en-US"/>
        </w:rPr>
        <w:t xml:space="preserve"> </w:t>
      </w:r>
      <w:r w:rsidRPr="00FF50A3">
        <w:t xml:space="preserve">„Поддържане на съществуващи </w:t>
      </w:r>
      <w:proofErr w:type="spellStart"/>
      <w:r w:rsidRPr="00FF50A3">
        <w:t>минерализовани</w:t>
      </w:r>
      <w:proofErr w:type="spellEnd"/>
      <w:r w:rsidRPr="00FF50A3">
        <w:t xml:space="preserve"> ивици с дължина 20 000 л. м., ширина 3м чрез престъргване до минерален почвен слой на дълбочина 0,10 м с отстраняване на растителна покривка.“</w:t>
      </w:r>
      <w:r w:rsidRPr="00FF50A3">
        <w:rPr>
          <w:bCs/>
        </w:rPr>
        <w:t>, открита с обявление с №</w:t>
      </w:r>
      <w:r w:rsidRPr="00FF50A3">
        <w:rPr>
          <w:bCs/>
          <w:lang w:val="en-US"/>
        </w:rPr>
        <w:t xml:space="preserve"> </w:t>
      </w:r>
      <w:r w:rsidRPr="00FF50A3">
        <w:rPr>
          <w:bCs/>
        </w:rPr>
        <w:t xml:space="preserve">на импортиран документ </w:t>
      </w:r>
      <w:r w:rsidRPr="00FF50A3">
        <w:rPr>
          <w:bCs/>
          <w:lang w:val="en-US"/>
        </w:rPr>
        <w:t>832757</w:t>
      </w:r>
      <w:r w:rsidRPr="00FF50A3">
        <w:rPr>
          <w:bCs/>
        </w:rPr>
        <w:t xml:space="preserve"> </w:t>
      </w:r>
      <w:r w:rsidRPr="00FF50A3">
        <w:rPr>
          <w:color w:val="000000"/>
        </w:rPr>
        <w:t xml:space="preserve">публикувана в регистъра  на агенцията за обществени поръчки и решение с № на импортиран документ – </w:t>
      </w:r>
      <w:r w:rsidRPr="00FF50A3">
        <w:rPr>
          <w:color w:val="000000"/>
          <w:lang w:val="en-US"/>
        </w:rPr>
        <w:t>832755</w:t>
      </w:r>
      <w:r w:rsidRPr="00FF50A3">
        <w:rPr>
          <w:color w:val="000000"/>
        </w:rPr>
        <w:t xml:space="preserve"> на </w:t>
      </w:r>
      <w:r w:rsidRPr="00FF50A3">
        <w:rPr>
          <w:color w:val="000000"/>
          <w:lang w:val="en-US"/>
        </w:rPr>
        <w:t>01</w:t>
      </w:r>
      <w:r w:rsidRPr="00FF50A3">
        <w:rPr>
          <w:color w:val="000000"/>
        </w:rPr>
        <w:t>.0</w:t>
      </w:r>
      <w:r w:rsidRPr="00FF50A3">
        <w:rPr>
          <w:color w:val="000000"/>
          <w:lang w:val="en-US"/>
        </w:rPr>
        <w:t>3</w:t>
      </w:r>
      <w:r w:rsidRPr="00FF50A3">
        <w:rPr>
          <w:color w:val="000000"/>
        </w:rPr>
        <w:t>.201</w:t>
      </w:r>
      <w:r w:rsidRPr="00FF50A3">
        <w:rPr>
          <w:color w:val="000000"/>
          <w:lang w:val="en-US"/>
        </w:rPr>
        <w:t>8</w:t>
      </w:r>
      <w:r w:rsidRPr="00FF50A3">
        <w:rPr>
          <w:color w:val="000000"/>
        </w:rPr>
        <w:t xml:space="preserve"> г.,</w:t>
      </w:r>
    </w:p>
    <w:p w:rsidR="00B01F4E" w:rsidRPr="00EE533D" w:rsidRDefault="00B01F4E" w:rsidP="00B01F4E">
      <w:pPr>
        <w:spacing w:line="276" w:lineRule="auto"/>
        <w:ind w:firstLine="540"/>
        <w:jc w:val="both"/>
        <w:rPr>
          <w:lang w:val="en-US"/>
        </w:rPr>
      </w:pPr>
      <w:r>
        <w:rPr>
          <w:b/>
        </w:rPr>
        <w:t xml:space="preserve">Комисията назначена със </w:t>
      </w:r>
      <w:r w:rsidRPr="00F4387F">
        <w:rPr>
          <w:b/>
        </w:rPr>
        <w:t>Заповед № РД</w:t>
      </w:r>
      <w:r w:rsidRPr="00F4387F">
        <w:rPr>
          <w:b/>
          <w:lang w:val="en-US"/>
        </w:rPr>
        <w:t xml:space="preserve"> </w:t>
      </w:r>
      <w:r w:rsidRPr="00F4387F">
        <w:rPr>
          <w:b/>
        </w:rPr>
        <w:t>01-</w:t>
      </w:r>
      <w:r>
        <w:rPr>
          <w:b/>
        </w:rPr>
        <w:t>10</w:t>
      </w:r>
      <w:r w:rsidRPr="00F4387F">
        <w:rPr>
          <w:b/>
        </w:rPr>
        <w:t>/</w:t>
      </w:r>
      <w:r>
        <w:rPr>
          <w:b/>
          <w:lang w:val="en-US"/>
        </w:rPr>
        <w:t>0</w:t>
      </w:r>
      <w:r>
        <w:rPr>
          <w:b/>
        </w:rPr>
        <w:t>5.</w:t>
      </w:r>
      <w:r>
        <w:rPr>
          <w:b/>
          <w:lang w:val="en-US"/>
        </w:rPr>
        <w:t>0</w:t>
      </w:r>
      <w:r>
        <w:rPr>
          <w:b/>
        </w:rPr>
        <w:t>4.201</w:t>
      </w:r>
      <w:r>
        <w:rPr>
          <w:b/>
          <w:lang w:val="en-US"/>
        </w:rPr>
        <w:t>8</w:t>
      </w:r>
      <w:r w:rsidRPr="00F4387F">
        <w:rPr>
          <w:b/>
        </w:rPr>
        <w:t xml:space="preserve"> г.</w:t>
      </w:r>
      <w:r w:rsidRPr="00870ACE">
        <w:t xml:space="preserve"> </w:t>
      </w:r>
      <w:r>
        <w:rPr>
          <w:b/>
          <w:u w:val="single"/>
        </w:rPr>
        <w:t>съобщава</w:t>
      </w:r>
      <w:r>
        <w:t xml:space="preserve"> съгласно чл.57, ал.3 от ППЗОП, че отварянето на </w:t>
      </w:r>
      <w:r>
        <w:rPr>
          <w:b/>
        </w:rPr>
        <w:t>Ценовото предложение</w:t>
      </w:r>
      <w:r>
        <w:t xml:space="preserve"> на допуснатите участници ще се извърши на </w:t>
      </w:r>
      <w:r>
        <w:rPr>
          <w:b/>
        </w:rPr>
        <w:t>23.</w:t>
      </w:r>
      <w:r>
        <w:rPr>
          <w:b/>
          <w:lang w:val="en-US"/>
        </w:rPr>
        <w:t>0</w:t>
      </w:r>
      <w:r>
        <w:rPr>
          <w:b/>
        </w:rPr>
        <w:t>4.201</w:t>
      </w:r>
      <w:r>
        <w:rPr>
          <w:b/>
          <w:lang w:val="en-US"/>
        </w:rPr>
        <w:t>8</w:t>
      </w:r>
      <w:r>
        <w:rPr>
          <w:b/>
        </w:rPr>
        <w:t xml:space="preserve"> год. от 10,00 часа,</w:t>
      </w:r>
      <w:r>
        <w:t xml:space="preserve"> в административната сграда на ”ДГС-БУРГАС”</w:t>
      </w:r>
      <w:r>
        <w:rPr>
          <w:lang w:val="en-US"/>
        </w:rPr>
        <w:t xml:space="preserve">, </w:t>
      </w:r>
      <w:r>
        <w:t xml:space="preserve">ТП на „ЮИДП” ДП – гр.Сливен, </w:t>
      </w:r>
      <w:r>
        <w:rPr>
          <w:b/>
        </w:rPr>
        <w:t>в гр. Бургас, ул. „Цар Иван Шишман” № 8, ет.2, Заседателна зала</w:t>
      </w:r>
      <w:r>
        <w:t>.</w:t>
      </w:r>
    </w:p>
    <w:p w:rsidR="00B01F4E" w:rsidRDefault="00B01F4E" w:rsidP="00B01F4E">
      <w:pPr>
        <w:spacing w:line="276" w:lineRule="auto"/>
        <w:ind w:firstLine="720"/>
        <w:jc w:val="both"/>
      </w:pPr>
    </w:p>
    <w:p w:rsidR="00B01F4E" w:rsidRDefault="00B01F4E" w:rsidP="00B01F4E">
      <w:pPr>
        <w:spacing w:line="276" w:lineRule="auto"/>
        <w:ind w:firstLine="720"/>
        <w:jc w:val="both"/>
      </w:pPr>
    </w:p>
    <w:p w:rsidR="00B01F4E" w:rsidRDefault="00B01F4E" w:rsidP="00B01F4E">
      <w:pPr>
        <w:spacing w:line="276" w:lineRule="auto"/>
        <w:ind w:firstLine="720"/>
        <w:jc w:val="both"/>
      </w:pPr>
    </w:p>
    <w:p w:rsidR="00B01F4E" w:rsidRDefault="00B01F4E" w:rsidP="00B01F4E">
      <w:pPr>
        <w:spacing w:line="276" w:lineRule="auto"/>
        <w:ind w:firstLine="720"/>
        <w:jc w:val="both"/>
      </w:pPr>
    </w:p>
    <w:p w:rsidR="00B01F4E" w:rsidRDefault="00B01F4E" w:rsidP="00B01F4E">
      <w:pPr>
        <w:spacing w:line="276" w:lineRule="auto"/>
        <w:ind w:firstLine="720"/>
        <w:jc w:val="both"/>
      </w:pPr>
    </w:p>
    <w:p w:rsidR="00B01F4E" w:rsidRPr="00EE533D" w:rsidRDefault="00B01F4E" w:rsidP="00B01F4E">
      <w:pPr>
        <w:spacing w:line="276" w:lineRule="auto"/>
        <w:ind w:firstLine="720"/>
        <w:jc w:val="both"/>
        <w:rPr>
          <w:b/>
          <w:lang w:val="en-US"/>
        </w:rPr>
      </w:pPr>
      <w:r>
        <w:rPr>
          <w:b/>
        </w:rPr>
        <w:t>Председател на комисията:</w:t>
      </w:r>
      <w:r w:rsidRPr="00D914FF">
        <w:rPr>
          <w:i/>
        </w:rPr>
        <w:t xml:space="preserve"> </w:t>
      </w:r>
      <w:r w:rsidR="002036AB">
        <w:rPr>
          <w:i/>
        </w:rPr>
        <w:t>Заличен съгласно чл. 2 от ЗЗЛД</w:t>
      </w:r>
    </w:p>
    <w:p w:rsidR="00B01F4E" w:rsidRDefault="00B01F4E" w:rsidP="00B01F4E">
      <w:pPr>
        <w:spacing w:line="276" w:lineRule="auto"/>
        <w:ind w:firstLine="720"/>
        <w:jc w:val="both"/>
        <w:rPr>
          <w:b/>
          <w:lang w:val="en-US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/</w:t>
      </w:r>
      <w:r w:rsidR="002036AB" w:rsidRPr="002036AB">
        <w:rPr>
          <w:i/>
        </w:rPr>
        <w:t xml:space="preserve"> </w:t>
      </w:r>
      <w:r w:rsidR="002036AB">
        <w:rPr>
          <w:i/>
        </w:rPr>
        <w:t>Заличен съгласно чл. 2 от ЗЗЛД</w:t>
      </w:r>
      <w:r w:rsidRPr="00D914FF">
        <w:rPr>
          <w:i/>
        </w:rPr>
        <w:t>/</w:t>
      </w:r>
    </w:p>
    <w:p w:rsidR="00B01F4E" w:rsidRDefault="00B01F4E" w:rsidP="00B01F4E">
      <w:pPr>
        <w:ind w:firstLine="708"/>
        <w:jc w:val="both"/>
        <w:rPr>
          <w:b/>
          <w:lang w:val="en-US"/>
        </w:rPr>
      </w:pPr>
    </w:p>
    <w:p w:rsidR="00B01F4E" w:rsidRDefault="00B01F4E" w:rsidP="00B01F4E">
      <w:r>
        <w:tab/>
      </w:r>
    </w:p>
    <w:p w:rsidR="00B01F4E" w:rsidRDefault="00B01F4E" w:rsidP="00B01F4E"/>
    <w:p w:rsidR="00B01F4E" w:rsidRDefault="00B01F4E" w:rsidP="00B01F4E">
      <w:pPr>
        <w:ind w:left="180"/>
      </w:pPr>
    </w:p>
    <w:p w:rsidR="007C2C11" w:rsidRDefault="007C2C11"/>
    <w:sectPr w:rsidR="007C2C11" w:rsidSect="000359DC">
      <w:pgSz w:w="11906" w:h="16838"/>
      <w:pgMar w:top="709" w:right="746" w:bottom="1417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B01F4E"/>
    <w:rsid w:val="00093AE5"/>
    <w:rsid w:val="000F7073"/>
    <w:rsid w:val="00114E2C"/>
    <w:rsid w:val="00144943"/>
    <w:rsid w:val="00180C50"/>
    <w:rsid w:val="002036AB"/>
    <w:rsid w:val="0035765A"/>
    <w:rsid w:val="00363C98"/>
    <w:rsid w:val="00453E24"/>
    <w:rsid w:val="007322B4"/>
    <w:rsid w:val="007C2C11"/>
    <w:rsid w:val="007C7B78"/>
    <w:rsid w:val="008012AF"/>
    <w:rsid w:val="00832906"/>
    <w:rsid w:val="00883C12"/>
    <w:rsid w:val="00AA3F19"/>
    <w:rsid w:val="00B01F4E"/>
    <w:rsid w:val="00C30087"/>
    <w:rsid w:val="00D92F9B"/>
    <w:rsid w:val="00E10568"/>
    <w:rsid w:val="00EE5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01F4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dgsburgas.uidp-sliven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205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2018-04-17T11:18:00Z</dcterms:created>
  <dcterms:modified xsi:type="dcterms:W3CDTF">2018-04-17T11:41:00Z</dcterms:modified>
</cp:coreProperties>
</file>