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96D" w:rsidRDefault="005A096D" w:rsidP="005A096D">
      <w:pPr>
        <w:ind w:left="-426" w:right="-534"/>
        <w:jc w:val="right"/>
        <w:rPr>
          <w:b/>
          <w:color w:val="008000"/>
          <w:sz w:val="20"/>
          <w:szCs w:val="20"/>
        </w:rPr>
      </w:pPr>
    </w:p>
    <w:p w:rsidR="005A096D" w:rsidRDefault="005A096D">
      <w:pPr>
        <w:rPr>
          <w:rFonts w:ascii="Times New Roman" w:hAnsi="Times New Roman"/>
          <w:b/>
          <w:i/>
        </w:rPr>
      </w:pPr>
    </w:p>
    <w:p w:rsidR="005A096D" w:rsidRPr="005A096D" w:rsidRDefault="005A096D">
      <w:pPr>
        <w:rPr>
          <w:rFonts w:ascii="Times New Roman" w:hAnsi="Times New Roman"/>
          <w:b/>
          <w:i/>
          <w:spacing w:val="80"/>
        </w:rPr>
      </w:pPr>
    </w:p>
    <w:p w:rsidR="005A096D" w:rsidRDefault="005A096D" w:rsidP="005A096D">
      <w:pPr>
        <w:jc w:val="center"/>
        <w:rPr>
          <w:rFonts w:ascii="Times New Roman" w:hAnsi="Times New Roman"/>
          <w:b/>
          <w:spacing w:val="80"/>
          <w:sz w:val="32"/>
          <w:szCs w:val="32"/>
          <w:lang w:val="bg-BG"/>
        </w:rPr>
      </w:pPr>
      <w:r w:rsidRPr="005A096D">
        <w:rPr>
          <w:rFonts w:ascii="Times New Roman" w:hAnsi="Times New Roman"/>
          <w:b/>
          <w:spacing w:val="80"/>
          <w:sz w:val="32"/>
          <w:szCs w:val="32"/>
          <w:lang w:val="bg-BG"/>
        </w:rPr>
        <w:t>РЕШЕНИЕ</w:t>
      </w:r>
    </w:p>
    <w:p w:rsidR="005A096D" w:rsidRDefault="005A096D" w:rsidP="005A096D">
      <w:pPr>
        <w:jc w:val="center"/>
        <w:rPr>
          <w:rFonts w:ascii="Times New Roman" w:hAnsi="Times New Roman"/>
          <w:b/>
          <w:spacing w:val="80"/>
          <w:sz w:val="32"/>
          <w:szCs w:val="32"/>
          <w:lang w:val="bg-BG"/>
        </w:rPr>
      </w:pPr>
    </w:p>
    <w:p w:rsidR="005A096D" w:rsidRPr="009442BD" w:rsidRDefault="005A096D" w:rsidP="005A096D">
      <w:pPr>
        <w:jc w:val="center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bg-BG"/>
        </w:rPr>
        <w:t>№ РД -</w:t>
      </w:r>
      <w:r w:rsidR="009442BD">
        <w:rPr>
          <w:rFonts w:ascii="Times New Roman" w:hAnsi="Times New Roman"/>
          <w:b/>
          <w:sz w:val="32"/>
          <w:szCs w:val="32"/>
          <w:lang w:val="en-US"/>
        </w:rPr>
        <w:t>01-48</w:t>
      </w:r>
    </w:p>
    <w:p w:rsidR="005A096D" w:rsidRDefault="005A096D" w:rsidP="005A096D">
      <w:pPr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 xml:space="preserve">гр. Бургас, </w:t>
      </w:r>
      <w:r w:rsidR="009442BD">
        <w:rPr>
          <w:rFonts w:ascii="Times New Roman" w:hAnsi="Times New Roman"/>
          <w:b/>
          <w:sz w:val="32"/>
          <w:szCs w:val="32"/>
          <w:lang w:val="en-US"/>
        </w:rPr>
        <w:t>22.12.2017</w:t>
      </w:r>
      <w:r>
        <w:rPr>
          <w:rFonts w:ascii="Times New Roman" w:hAnsi="Times New Roman"/>
          <w:b/>
          <w:sz w:val="32"/>
          <w:szCs w:val="32"/>
          <w:lang w:val="bg-BG"/>
        </w:rPr>
        <w:t xml:space="preserve"> г.</w:t>
      </w:r>
    </w:p>
    <w:p w:rsidR="005A096D" w:rsidRDefault="005A096D" w:rsidP="005A096D">
      <w:pPr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:rsidR="005A096D" w:rsidRDefault="005A096D" w:rsidP="005A096D">
      <w:pPr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:rsidR="005A096D" w:rsidRDefault="005A096D" w:rsidP="005A096D">
      <w:pPr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>На основание чл. 22, ал. 1, т. 8 и чл.</w:t>
      </w:r>
      <w:r w:rsidR="001416B6">
        <w:rPr>
          <w:rFonts w:ascii="Times New Roman" w:hAnsi="Times New Roman"/>
          <w:b/>
          <w:sz w:val="32"/>
          <w:szCs w:val="32"/>
          <w:lang w:val="bg-BG"/>
        </w:rPr>
        <w:t>110,</w:t>
      </w:r>
      <w:r>
        <w:rPr>
          <w:rFonts w:ascii="Times New Roman" w:hAnsi="Times New Roman"/>
          <w:b/>
          <w:sz w:val="32"/>
          <w:szCs w:val="32"/>
          <w:lang w:val="bg-BG"/>
        </w:rPr>
        <w:t xml:space="preserve"> ал. 1</w:t>
      </w:r>
      <w:r w:rsidR="001416B6">
        <w:rPr>
          <w:rFonts w:ascii="Times New Roman" w:hAnsi="Times New Roman"/>
          <w:b/>
          <w:sz w:val="32"/>
          <w:szCs w:val="32"/>
          <w:lang w:val="bg-BG"/>
        </w:rPr>
        <w:t>, т. 1</w:t>
      </w:r>
      <w:r>
        <w:rPr>
          <w:rFonts w:ascii="Times New Roman" w:hAnsi="Times New Roman"/>
          <w:b/>
          <w:sz w:val="32"/>
          <w:szCs w:val="32"/>
          <w:lang w:val="bg-BG"/>
        </w:rPr>
        <w:t xml:space="preserve"> от ЗОП</w:t>
      </w:r>
    </w:p>
    <w:p w:rsidR="005A096D" w:rsidRDefault="005A096D" w:rsidP="005A096D">
      <w:pPr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:rsidR="005A096D" w:rsidRDefault="005A096D" w:rsidP="009442BD">
      <w:pPr>
        <w:ind w:left="-284" w:right="-142" w:firstLine="993"/>
        <w:jc w:val="center"/>
        <w:rPr>
          <w:rFonts w:ascii="Times New Roman" w:hAnsi="Times New Roman"/>
          <w:b/>
          <w:sz w:val="32"/>
          <w:szCs w:val="32"/>
          <w:lang w:val="bg-BG"/>
        </w:rPr>
      </w:pPr>
    </w:p>
    <w:p w:rsidR="005A096D" w:rsidRDefault="005A096D" w:rsidP="009442BD">
      <w:pPr>
        <w:ind w:left="-284" w:right="-142" w:firstLine="993"/>
        <w:jc w:val="center"/>
        <w:rPr>
          <w:rFonts w:ascii="Times New Roman" w:hAnsi="Times New Roman"/>
          <w:b/>
          <w:sz w:val="32"/>
          <w:szCs w:val="32"/>
          <w:lang w:val="bg-BG"/>
        </w:rPr>
      </w:pPr>
      <w:r>
        <w:rPr>
          <w:rFonts w:ascii="Times New Roman" w:hAnsi="Times New Roman"/>
          <w:b/>
          <w:sz w:val="32"/>
          <w:szCs w:val="32"/>
          <w:lang w:val="bg-BG"/>
        </w:rPr>
        <w:t>ПРЕКРАТЯВАМ:</w:t>
      </w:r>
    </w:p>
    <w:p w:rsidR="005A096D" w:rsidRDefault="005A096D" w:rsidP="009442BD">
      <w:pPr>
        <w:ind w:left="-284" w:right="-142" w:firstLine="993"/>
        <w:jc w:val="both"/>
        <w:rPr>
          <w:rFonts w:ascii="Times New Roman" w:hAnsi="Times New Roman"/>
          <w:b/>
          <w:sz w:val="32"/>
          <w:szCs w:val="32"/>
          <w:lang w:val="bg-BG"/>
        </w:rPr>
      </w:pPr>
    </w:p>
    <w:p w:rsidR="005A096D" w:rsidRDefault="005A096D" w:rsidP="009442BD">
      <w:pPr>
        <w:ind w:left="-284" w:right="-142" w:firstLine="993"/>
        <w:jc w:val="both"/>
        <w:rPr>
          <w:rFonts w:ascii="Times New Roman" w:hAnsi="Times New Roman"/>
          <w:b/>
          <w:bCs/>
          <w:lang w:val="bg-BG" w:eastAsia="bg-BG"/>
        </w:rPr>
      </w:pPr>
      <w:r w:rsidRPr="005A096D">
        <w:rPr>
          <w:rFonts w:ascii="Times New Roman" w:hAnsi="Times New Roman"/>
          <w:b/>
          <w:lang w:val="bg-BG"/>
        </w:rPr>
        <w:t xml:space="preserve">1. Процедура по реда на ЗОП с предмет </w:t>
      </w:r>
      <w:r w:rsidRPr="005A096D">
        <w:rPr>
          <w:rFonts w:ascii="Times New Roman" w:hAnsi="Times New Roman"/>
          <w:b/>
          <w:bCs/>
          <w:lang w:val="bg-BG" w:eastAsia="bg-BG"/>
        </w:rPr>
        <w:t>„Доставка на вода – прогнозни количества за обекти, в териториалния обхват на ТП „ДГС – Бургас”, Териториално поделение на „Югоизточно държавно предприятие”</w:t>
      </w:r>
      <w:r w:rsidRPr="005A096D">
        <w:rPr>
          <w:rFonts w:ascii="Times New Roman" w:hAnsi="Times New Roman"/>
          <w:b/>
          <w:bCs/>
          <w:lang w:val="en-US" w:eastAsia="bg-BG"/>
        </w:rPr>
        <w:t xml:space="preserve"> </w:t>
      </w:r>
      <w:r w:rsidRPr="005A096D">
        <w:rPr>
          <w:rFonts w:ascii="Times New Roman" w:hAnsi="Times New Roman"/>
          <w:b/>
          <w:bCs/>
          <w:lang w:val="bg-BG" w:eastAsia="bg-BG"/>
        </w:rPr>
        <w:t>ДП – гр.Сливен, с прогнозна стойност 900 / деветстотин / лв., без ДДС, за срок от една година”</w:t>
      </w:r>
      <w:r>
        <w:rPr>
          <w:rFonts w:ascii="Times New Roman" w:hAnsi="Times New Roman"/>
          <w:b/>
          <w:bCs/>
          <w:lang w:val="bg-BG" w:eastAsia="bg-BG"/>
        </w:rPr>
        <w:t>, открита с решение РД 01-28/01.08.2017 г. на Директора на ТП „ДГС Бургас“</w:t>
      </w:r>
    </w:p>
    <w:p w:rsidR="00C00CE9" w:rsidRDefault="00C00CE9" w:rsidP="009442BD">
      <w:pPr>
        <w:ind w:left="-284" w:right="-142" w:firstLine="993"/>
        <w:jc w:val="both"/>
        <w:rPr>
          <w:rFonts w:ascii="Times New Roman" w:hAnsi="Times New Roman"/>
          <w:b/>
          <w:bCs/>
          <w:lang w:val="bg-BG" w:eastAsia="bg-BG"/>
        </w:rPr>
      </w:pPr>
    </w:p>
    <w:p w:rsidR="00C00CE9" w:rsidRDefault="00C00CE9" w:rsidP="009442BD">
      <w:pPr>
        <w:ind w:left="-284" w:right="-142" w:firstLine="993"/>
        <w:jc w:val="both"/>
        <w:rPr>
          <w:rFonts w:ascii="Times New Roman" w:hAnsi="Times New Roman"/>
          <w:b/>
          <w:bCs/>
          <w:lang w:val="bg-BG" w:eastAsia="bg-BG"/>
        </w:rPr>
      </w:pPr>
      <w:r>
        <w:rPr>
          <w:rFonts w:ascii="Times New Roman" w:hAnsi="Times New Roman"/>
          <w:b/>
          <w:bCs/>
          <w:lang w:val="bg-BG" w:eastAsia="bg-BG"/>
        </w:rPr>
        <w:t>МОТИВИ:</w:t>
      </w:r>
    </w:p>
    <w:p w:rsidR="00C00CE9" w:rsidRDefault="00C00CE9" w:rsidP="009442BD">
      <w:pPr>
        <w:ind w:left="-284" w:right="-142" w:firstLine="993"/>
        <w:jc w:val="both"/>
        <w:rPr>
          <w:rFonts w:ascii="Times New Roman" w:hAnsi="Times New Roman"/>
          <w:b/>
          <w:bCs/>
          <w:lang w:val="bg-BG" w:eastAsia="bg-BG"/>
        </w:rPr>
      </w:pPr>
    </w:p>
    <w:p w:rsidR="00C00CE9" w:rsidRPr="009442BD" w:rsidRDefault="00C00CE9" w:rsidP="009442BD">
      <w:pPr>
        <w:autoSpaceDE w:val="0"/>
        <w:autoSpaceDN w:val="0"/>
        <w:adjustRightInd w:val="0"/>
        <w:ind w:left="-284" w:right="-142"/>
        <w:jc w:val="both"/>
        <w:rPr>
          <w:rFonts w:ascii="Times New Roman" w:hAnsi="Times New Roman"/>
          <w:i/>
          <w:lang w:val="bg-BG"/>
        </w:rPr>
      </w:pPr>
      <w:r w:rsidRPr="00C00CE9">
        <w:rPr>
          <w:rFonts w:ascii="Times New Roman" w:hAnsi="Times New Roman"/>
          <w:bCs/>
          <w:lang w:val="bg-BG" w:eastAsia="bg-BG"/>
        </w:rPr>
        <w:t xml:space="preserve">Съгласно Покана </w:t>
      </w:r>
      <w:r w:rsidRPr="00C00CE9">
        <w:rPr>
          <w:rFonts w:ascii="Times New Roman" w:hAnsi="Times New Roman"/>
        </w:rPr>
        <w:t>№</w:t>
      </w:r>
      <w:r w:rsidRPr="00C00CE9">
        <w:rPr>
          <w:rFonts w:ascii="Times New Roman" w:hAnsi="Times New Roman"/>
          <w:lang w:val="ru-RU"/>
        </w:rPr>
        <w:t xml:space="preserve"> </w:t>
      </w:r>
      <w:r w:rsidRPr="00C00CE9">
        <w:rPr>
          <w:rFonts w:ascii="Times New Roman" w:hAnsi="Times New Roman"/>
          <w:lang w:val="bg-BG"/>
        </w:rPr>
        <w:t>ПО-00-79/01.08</w:t>
      </w:r>
      <w:r w:rsidRPr="00C00CE9">
        <w:rPr>
          <w:rFonts w:ascii="Times New Roman" w:hAnsi="Times New Roman"/>
          <w:lang w:val="ru-RU"/>
        </w:rPr>
        <w:t xml:space="preserve">.2017 </w:t>
      </w:r>
      <w:r w:rsidRPr="00C00CE9">
        <w:rPr>
          <w:rFonts w:ascii="Times New Roman" w:hAnsi="Times New Roman"/>
        </w:rPr>
        <w:t>г.</w:t>
      </w:r>
      <w:r w:rsidRPr="00C00CE9">
        <w:rPr>
          <w:rFonts w:ascii="Times New Roman" w:hAnsi="Times New Roman"/>
          <w:lang w:val="bg-BG"/>
        </w:rPr>
        <w:t xml:space="preserve"> до ВОДОСНАБДЯВАНЕ И КАНАЛИЗАЦИЯ</w:t>
      </w:r>
      <w:r w:rsidRPr="00C00CE9">
        <w:rPr>
          <w:rFonts w:ascii="Times New Roman" w:hAnsi="Times New Roman"/>
        </w:rPr>
        <w:t xml:space="preserve"> Е</w:t>
      </w:r>
      <w:r w:rsidRPr="00C00CE9">
        <w:rPr>
          <w:rFonts w:ascii="Times New Roman" w:hAnsi="Times New Roman"/>
          <w:lang w:val="bg-BG"/>
        </w:rPr>
        <w:t>А</w:t>
      </w:r>
      <w:r w:rsidRPr="00C00CE9">
        <w:rPr>
          <w:rFonts w:ascii="Times New Roman" w:hAnsi="Times New Roman"/>
        </w:rPr>
        <w:t>Д</w:t>
      </w:r>
      <w:r w:rsidRPr="00C00CE9">
        <w:rPr>
          <w:rFonts w:ascii="Times New Roman" w:hAnsi="Times New Roman"/>
          <w:bCs/>
          <w:lang w:val="bg-BG" w:eastAsia="bg-BG"/>
        </w:rPr>
        <w:t>,със седалище и адрес на управление:</w:t>
      </w:r>
      <w:r w:rsidRPr="00C00CE9">
        <w:rPr>
          <w:rFonts w:ascii="Times New Roman" w:hAnsi="Times New Roman"/>
        </w:rPr>
        <w:t xml:space="preserve"> </w:t>
      </w:r>
      <w:proofErr w:type="spellStart"/>
      <w:r w:rsidRPr="00C00CE9">
        <w:rPr>
          <w:rFonts w:ascii="Times New Roman" w:hAnsi="Times New Roman"/>
        </w:rPr>
        <w:t>гр</w:t>
      </w:r>
      <w:proofErr w:type="spellEnd"/>
      <w:r w:rsidRPr="00C00CE9">
        <w:rPr>
          <w:rFonts w:ascii="Times New Roman" w:hAnsi="Times New Roman"/>
        </w:rPr>
        <w:t xml:space="preserve">. </w:t>
      </w:r>
      <w:proofErr w:type="spellStart"/>
      <w:proofErr w:type="gramStart"/>
      <w:r w:rsidRPr="00C00CE9">
        <w:rPr>
          <w:rFonts w:ascii="Times New Roman" w:hAnsi="Times New Roman"/>
        </w:rPr>
        <w:t>Бургас</w:t>
      </w:r>
      <w:proofErr w:type="spellEnd"/>
      <w:r w:rsidRPr="00C00CE9">
        <w:rPr>
          <w:rFonts w:ascii="Times New Roman" w:hAnsi="Times New Roman"/>
          <w:lang w:val="bg-BG"/>
        </w:rPr>
        <w:t>, ж.к.”</w:t>
      </w:r>
      <w:proofErr w:type="gramEnd"/>
      <w:r w:rsidRPr="00C00CE9">
        <w:rPr>
          <w:rFonts w:ascii="Times New Roman" w:hAnsi="Times New Roman"/>
          <w:lang w:val="bg-BG"/>
        </w:rPr>
        <w:t>Победа, ул.”Ген. Владимир Вазов” №3,</w:t>
      </w:r>
      <w:r w:rsidRPr="00C00CE9">
        <w:rPr>
          <w:rFonts w:ascii="Times New Roman" w:hAnsi="Times New Roman"/>
        </w:rPr>
        <w:t xml:space="preserve"> </w:t>
      </w:r>
      <w:r w:rsidRPr="00C00CE9">
        <w:rPr>
          <w:rFonts w:ascii="Times New Roman" w:hAnsi="Times New Roman"/>
          <w:bCs/>
          <w:lang w:val="bg-BG" w:eastAsia="bg-BG"/>
        </w:rPr>
        <w:t xml:space="preserve">представлявано от </w:t>
      </w:r>
      <w:r w:rsidR="009442BD" w:rsidRPr="009442BD">
        <w:rPr>
          <w:rFonts w:ascii="Times New Roman" w:hAnsi="Times New Roman"/>
          <w:i/>
          <w:lang w:val="bg-BG"/>
        </w:rPr>
        <w:t>Заличен съгласно чл. 2 от ЗЗЛД</w:t>
      </w:r>
      <w:r w:rsidRPr="00C00CE9">
        <w:rPr>
          <w:rFonts w:ascii="Times New Roman" w:hAnsi="Times New Roman"/>
          <w:bCs/>
          <w:lang w:val="en-US" w:eastAsia="bg-BG"/>
        </w:rPr>
        <w:t>-</w:t>
      </w:r>
      <w:r w:rsidR="009442BD">
        <w:rPr>
          <w:rFonts w:ascii="Times New Roman" w:hAnsi="Times New Roman"/>
          <w:bCs/>
          <w:lang w:val="bg-BG" w:eastAsia="bg-BG"/>
        </w:rPr>
        <w:t xml:space="preserve"> </w:t>
      </w:r>
      <w:r w:rsidRPr="00C00CE9">
        <w:rPr>
          <w:rFonts w:ascii="Times New Roman" w:hAnsi="Times New Roman"/>
          <w:bCs/>
          <w:lang w:val="bg-BG" w:eastAsia="bg-BG"/>
        </w:rPr>
        <w:t>управител</w:t>
      </w:r>
      <w:r>
        <w:rPr>
          <w:rFonts w:ascii="Times New Roman" w:hAnsi="Times New Roman"/>
          <w:bCs/>
          <w:lang w:val="bg-BG" w:eastAsia="bg-BG"/>
        </w:rPr>
        <w:t>, е определен от възложителя краен срок за сключване на договор 31.08.2017 г.</w:t>
      </w:r>
    </w:p>
    <w:p w:rsidR="00C00CE9" w:rsidRDefault="00C00CE9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bCs/>
          <w:lang w:val="bg-BG" w:eastAsia="bg-BG"/>
        </w:rPr>
        <w:t xml:space="preserve">На горепосочената дата представител </w:t>
      </w:r>
      <w:r w:rsidR="001416B6">
        <w:rPr>
          <w:rFonts w:ascii="Times New Roman" w:hAnsi="Times New Roman"/>
          <w:bCs/>
          <w:lang w:val="bg-BG" w:eastAsia="bg-BG"/>
        </w:rPr>
        <w:t xml:space="preserve">на </w:t>
      </w:r>
      <w:r w:rsidR="001416B6">
        <w:rPr>
          <w:rFonts w:ascii="Times New Roman" w:hAnsi="Times New Roman"/>
          <w:lang w:val="bg-BG"/>
        </w:rPr>
        <w:t>носителят на изключителни права за доставка на питейна вода</w:t>
      </w:r>
      <w:r w:rsidR="001416B6">
        <w:rPr>
          <w:rFonts w:ascii="Times New Roman" w:hAnsi="Times New Roman"/>
          <w:bCs/>
          <w:lang w:val="bg-BG" w:eastAsia="bg-BG"/>
        </w:rPr>
        <w:t xml:space="preserve"> -</w:t>
      </w:r>
      <w:r>
        <w:rPr>
          <w:rFonts w:ascii="Times New Roman" w:hAnsi="Times New Roman"/>
          <w:bCs/>
          <w:lang w:val="bg-BG" w:eastAsia="bg-BG"/>
        </w:rPr>
        <w:t xml:space="preserve"> </w:t>
      </w:r>
      <w:r w:rsidRPr="00C00CE9">
        <w:rPr>
          <w:rFonts w:ascii="Times New Roman" w:hAnsi="Times New Roman"/>
          <w:lang w:val="bg-BG"/>
        </w:rPr>
        <w:t>ВОДОСНАБДЯВАНЕ И КАНАЛИЗАЦИЯ</w:t>
      </w:r>
      <w:r w:rsidRPr="00C00CE9">
        <w:rPr>
          <w:rFonts w:ascii="Times New Roman" w:hAnsi="Times New Roman"/>
        </w:rPr>
        <w:t xml:space="preserve"> Е</w:t>
      </w:r>
      <w:r w:rsidRPr="00C00CE9">
        <w:rPr>
          <w:rFonts w:ascii="Times New Roman" w:hAnsi="Times New Roman"/>
          <w:lang w:val="bg-BG"/>
        </w:rPr>
        <w:t>А</w:t>
      </w:r>
      <w:r w:rsidRPr="00C00CE9">
        <w:rPr>
          <w:rFonts w:ascii="Times New Roman" w:hAnsi="Times New Roman"/>
        </w:rPr>
        <w:t>Д</w:t>
      </w:r>
      <w:r w:rsidR="001416B6">
        <w:rPr>
          <w:rFonts w:ascii="Times New Roman" w:hAnsi="Times New Roman"/>
          <w:lang w:val="bg-BG"/>
        </w:rPr>
        <w:t xml:space="preserve">, </w:t>
      </w:r>
      <w:r>
        <w:rPr>
          <w:rFonts w:ascii="Times New Roman" w:hAnsi="Times New Roman"/>
          <w:lang w:val="bg-BG"/>
        </w:rPr>
        <w:t>не се яви за сключване на договор.</w:t>
      </w:r>
    </w:p>
    <w:p w:rsidR="00AC13B4" w:rsidRPr="00AC13B4" w:rsidRDefault="00AC13B4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en-US"/>
        </w:rPr>
        <w:t>С</w:t>
      </w:r>
      <w:r>
        <w:rPr>
          <w:rFonts w:ascii="Times New Roman" w:hAnsi="Times New Roman"/>
          <w:lang w:val="bg-BG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писмо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Изх</w:t>
      </w:r>
      <w:proofErr w:type="spellEnd"/>
      <w:r>
        <w:rPr>
          <w:rFonts w:ascii="Times New Roman" w:hAnsi="Times New Roman"/>
          <w:lang w:val="en-US"/>
        </w:rPr>
        <w:t>. № К-1642-2/19.12.2017 г.</w:t>
      </w:r>
      <w:r>
        <w:rPr>
          <w:rFonts w:ascii="Times New Roman" w:hAnsi="Times New Roman"/>
          <w:lang w:val="bg-BG"/>
        </w:rPr>
        <w:t xml:space="preserve">, дружеството „В и К“ в качеството си на участник по смисъла на параграф 2, т. 59 от Допълнителните разпоредби на ЗОП, отказва да участва в процедура за възлагане на ОП с № 02716-2017-0075, с предмет </w:t>
      </w:r>
      <w:r w:rsidRPr="00AC13B4">
        <w:rPr>
          <w:rFonts w:ascii="Times New Roman" w:hAnsi="Times New Roman"/>
          <w:bCs/>
          <w:lang w:val="bg-BG" w:eastAsia="bg-BG"/>
        </w:rPr>
        <w:t>„Доставка на вода – прогнозни количества за обекти, в териториалния обхват на ТП „ДГС – Бургас”, Териториално поделение на „Югоизточно държавно предприятие”</w:t>
      </w:r>
      <w:r w:rsidRPr="00AC13B4">
        <w:rPr>
          <w:rFonts w:ascii="Times New Roman" w:hAnsi="Times New Roman"/>
          <w:bCs/>
          <w:lang w:val="en-US" w:eastAsia="bg-BG"/>
        </w:rPr>
        <w:t xml:space="preserve"> </w:t>
      </w:r>
      <w:r w:rsidRPr="00AC13B4">
        <w:rPr>
          <w:rFonts w:ascii="Times New Roman" w:hAnsi="Times New Roman"/>
          <w:bCs/>
          <w:lang w:val="bg-BG" w:eastAsia="bg-BG"/>
        </w:rPr>
        <w:t>ДП – гр.Сливен, с прогнозна стойност 900 / деветстотин / лв., без ДДС, за срок от една година”</w:t>
      </w:r>
      <w:r>
        <w:rPr>
          <w:rFonts w:ascii="Times New Roman" w:hAnsi="Times New Roman"/>
          <w:bCs/>
          <w:lang w:val="bg-BG" w:eastAsia="bg-BG"/>
        </w:rPr>
        <w:t>.</w:t>
      </w:r>
    </w:p>
    <w:p w:rsidR="00C00CE9" w:rsidRDefault="00C00CE9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Съгласно разпоредбата на чл. 110, ал. 1, т. 1 от ЗОП, възложителят прекратява процедурата с </w:t>
      </w:r>
      <w:r w:rsidR="001416B6">
        <w:rPr>
          <w:rFonts w:ascii="Times New Roman" w:hAnsi="Times New Roman"/>
          <w:lang w:val="bg-BG"/>
        </w:rPr>
        <w:t>мотивирано решение, когато не се е явил нито  един участник за преговори.</w:t>
      </w:r>
    </w:p>
    <w:p w:rsidR="001416B6" w:rsidRDefault="001416B6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bg-BG"/>
        </w:rPr>
      </w:pPr>
    </w:p>
    <w:p w:rsidR="001416B6" w:rsidRDefault="001416B6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2. на основание чл. 42, ал. 2, т. 1 от ЗОП, Решението да бъде публикувано в Профила на купувача.</w:t>
      </w:r>
    </w:p>
    <w:p w:rsidR="001416B6" w:rsidRDefault="001416B6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lastRenderedPageBreak/>
        <w:t>3. на основание чл. 26, ал. 1, т. 2 от ЗОП, в 7-дневен срок от влизане в сила на Решението, да се изпрати за публикуване в портала на Агенция за обществени поръчки, Обявление за възлагане на обществена поръчка</w:t>
      </w:r>
      <w:r w:rsidR="00CB4C3C">
        <w:rPr>
          <w:rFonts w:ascii="Times New Roman" w:hAnsi="Times New Roman"/>
          <w:lang w:val="bg-BG"/>
        </w:rPr>
        <w:t>, в което да бъде отразено прекратяването.</w:t>
      </w:r>
    </w:p>
    <w:p w:rsidR="00CB4C3C" w:rsidRDefault="00CB4C3C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bg-BG"/>
        </w:rPr>
        <w:t>4. Решението подлежи на обжалване пред Комисия за защита на конкуренцията съгласно чл. 197, ал. 1, т.7 от ЗОП.</w:t>
      </w:r>
    </w:p>
    <w:p w:rsidR="00BC30EF" w:rsidRDefault="00BC30EF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en-US"/>
        </w:rPr>
      </w:pPr>
    </w:p>
    <w:p w:rsidR="00BC30EF" w:rsidRPr="00BC30EF" w:rsidRDefault="00BC30EF" w:rsidP="009442BD">
      <w:pPr>
        <w:autoSpaceDE w:val="0"/>
        <w:autoSpaceDN w:val="0"/>
        <w:adjustRightInd w:val="0"/>
        <w:ind w:left="-284" w:right="-142" w:firstLine="993"/>
        <w:jc w:val="both"/>
        <w:rPr>
          <w:rFonts w:ascii="Times New Roman" w:hAnsi="Times New Roman"/>
          <w:lang w:val="en-US"/>
        </w:rPr>
      </w:pPr>
    </w:p>
    <w:p w:rsidR="00C00CE9" w:rsidRPr="00C00CE9" w:rsidRDefault="00C00CE9" w:rsidP="009442BD">
      <w:pPr>
        <w:spacing w:line="360" w:lineRule="auto"/>
        <w:ind w:left="-284" w:right="-142"/>
        <w:rPr>
          <w:rFonts w:ascii="Times New Roman" w:hAnsi="Times New Roman"/>
          <w:lang w:val="bg-BG"/>
        </w:rPr>
      </w:pPr>
    </w:p>
    <w:p w:rsidR="00BC30EF" w:rsidRPr="009442BD" w:rsidRDefault="00BC30EF" w:rsidP="009442BD">
      <w:pPr>
        <w:autoSpaceDE w:val="0"/>
        <w:autoSpaceDN w:val="0"/>
        <w:adjustRightInd w:val="0"/>
        <w:ind w:left="-284" w:right="-142"/>
        <w:jc w:val="both"/>
        <w:rPr>
          <w:rFonts w:ascii="Times New Roman" w:hAnsi="Times New Roman"/>
          <w:i/>
          <w:lang w:val="bg-BG"/>
        </w:rPr>
      </w:pPr>
      <w:r>
        <w:rPr>
          <w:rFonts w:ascii="Times New Roman" w:hAnsi="Times New Roman"/>
        </w:rPr>
        <w:t xml:space="preserve">ВЪЗЛОЖИТЕЛ: </w:t>
      </w:r>
      <w:r w:rsidR="009442BD" w:rsidRPr="009442BD">
        <w:rPr>
          <w:rFonts w:ascii="Times New Roman" w:hAnsi="Times New Roman"/>
          <w:i/>
          <w:lang w:val="bg-BG"/>
        </w:rPr>
        <w:t>Заличен съгласно чл. 2 от ЗЗЛД</w:t>
      </w:r>
      <w:r w:rsidRPr="009442BD">
        <w:rPr>
          <w:rFonts w:ascii="Times New Roman" w:hAnsi="Times New Roman"/>
          <w:i/>
        </w:rPr>
        <w:t xml:space="preserve">         </w:t>
      </w:r>
    </w:p>
    <w:p w:rsidR="00BC30EF" w:rsidRPr="009442BD" w:rsidRDefault="00BC30EF" w:rsidP="009442BD">
      <w:pPr>
        <w:autoSpaceDE w:val="0"/>
        <w:autoSpaceDN w:val="0"/>
        <w:adjustRightInd w:val="0"/>
        <w:ind w:left="-284" w:right="-142"/>
        <w:jc w:val="both"/>
        <w:rPr>
          <w:rFonts w:ascii="Times New Roman" w:hAnsi="Times New Roman"/>
          <w:i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>/</w:t>
      </w:r>
      <w:r w:rsidR="009442BD" w:rsidRPr="009442BD">
        <w:rPr>
          <w:rFonts w:ascii="Times New Roman" w:hAnsi="Times New Roman"/>
          <w:i/>
          <w:lang w:val="bg-BG"/>
        </w:rPr>
        <w:t>Заличен съгласно чл. 2 от ЗЗЛД</w:t>
      </w:r>
      <w:r w:rsidR="009442BD" w:rsidRPr="009442BD">
        <w:rPr>
          <w:rFonts w:ascii="Times New Roman" w:hAnsi="Times New Roman"/>
          <w:i/>
        </w:rPr>
        <w:t xml:space="preserve">         </w:t>
      </w:r>
    </w:p>
    <w:p w:rsidR="00BC30EF" w:rsidRDefault="00BC30EF" w:rsidP="009442BD">
      <w:pPr>
        <w:ind w:left="-284" w:right="-142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  <w:lang w:val="bg-BG"/>
        </w:rPr>
        <w:tab/>
        <w:t xml:space="preserve"> директор на ТП „ДГС-БУРГАС”/</w:t>
      </w:r>
    </w:p>
    <w:p w:rsidR="00C00CE9" w:rsidRDefault="00C00CE9" w:rsidP="005A096D">
      <w:pPr>
        <w:jc w:val="both"/>
        <w:rPr>
          <w:rFonts w:ascii="Times New Roman" w:hAnsi="Times New Roman"/>
          <w:b/>
          <w:bCs/>
          <w:lang w:val="bg-BG" w:eastAsia="bg-BG"/>
        </w:rPr>
      </w:pPr>
    </w:p>
    <w:p w:rsidR="00C00CE9" w:rsidRPr="005A096D" w:rsidRDefault="00C00CE9" w:rsidP="005A096D">
      <w:pPr>
        <w:jc w:val="both"/>
        <w:rPr>
          <w:rFonts w:ascii="Times New Roman" w:hAnsi="Times New Roman"/>
          <w:b/>
          <w:lang w:val="bg-BG"/>
        </w:rPr>
      </w:pPr>
    </w:p>
    <w:sectPr w:rsidR="00C00CE9" w:rsidRPr="005A096D" w:rsidSect="00AC13B4">
      <w:headerReference w:type="default" r:id="rId8"/>
      <w:footerReference w:type="default" r:id="rId9"/>
      <w:pgSz w:w="11906" w:h="16838"/>
      <w:pgMar w:top="1560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3B4" w:rsidRDefault="00AC13B4" w:rsidP="00AC13B4">
      <w:r>
        <w:separator/>
      </w:r>
    </w:p>
  </w:endnote>
  <w:endnote w:type="continuationSeparator" w:id="0">
    <w:p w:rsidR="00AC13B4" w:rsidRDefault="00AC13B4" w:rsidP="00AC13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8924"/>
      <w:docPartObj>
        <w:docPartGallery w:val="Page Numbers (Bottom of Page)"/>
        <w:docPartUnique/>
      </w:docPartObj>
    </w:sdtPr>
    <w:sdtContent>
      <w:p w:rsidR="005B2377" w:rsidRDefault="00932238">
        <w:pPr>
          <w:pStyle w:val="a6"/>
        </w:pPr>
        <w:fldSimple w:instr=" PAGE   \* MERGEFORMAT ">
          <w:r w:rsidR="009442BD">
            <w:rPr>
              <w:noProof/>
            </w:rPr>
            <w:t>1</w:t>
          </w:r>
        </w:fldSimple>
      </w:p>
    </w:sdtContent>
  </w:sdt>
  <w:p w:rsidR="00AC13B4" w:rsidRPr="00AC13B4" w:rsidRDefault="00AC13B4" w:rsidP="00AC13B4">
    <w:pPr>
      <w:pStyle w:val="a6"/>
      <w:ind w:left="720"/>
      <w:rPr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3B4" w:rsidRDefault="00AC13B4" w:rsidP="00AC13B4">
      <w:r>
        <w:separator/>
      </w:r>
    </w:p>
  </w:footnote>
  <w:footnote w:type="continuationSeparator" w:id="0">
    <w:p w:rsidR="00AC13B4" w:rsidRDefault="00AC13B4" w:rsidP="00AC13B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3B4" w:rsidRDefault="00AC13B4" w:rsidP="00AC13B4">
    <w:pPr>
      <w:ind w:left="-426" w:right="-676"/>
      <w:jc w:val="center"/>
      <w:rPr>
        <w:rFonts w:ascii="Times New Roman" w:hAnsi="Times New Roman"/>
        <w:caps/>
        <w:spacing w:val="50"/>
        <w:sz w:val="22"/>
        <w:szCs w:val="22"/>
      </w:rPr>
    </w:pPr>
    <w:r>
      <w:rPr>
        <w:rFonts w:ascii="Times New Roman" w:hAnsi="Times New Roman"/>
        <w:caps/>
        <w:spacing w:val="50"/>
        <w:sz w:val="22"/>
        <w:szCs w:val="22"/>
      </w:rPr>
      <w:t>МИНИСТЕРСТВО НА ЗЕМЕДЕЛИЕТ</w:t>
    </w:r>
    <w:r>
      <w:rPr>
        <w:rFonts w:ascii="Times New Roman" w:hAnsi="Times New Roman"/>
        <w:caps/>
        <w:sz w:val="22"/>
        <w:szCs w:val="22"/>
      </w:rPr>
      <w:t>О</w:t>
    </w:r>
    <w:r>
      <w:rPr>
        <w:rFonts w:ascii="Times New Roman" w:hAnsi="Times New Roman"/>
        <w:caps/>
        <w:spacing w:val="50"/>
        <w:sz w:val="22"/>
        <w:szCs w:val="22"/>
      </w:rPr>
      <w:t>, ХРАНИТЕ и горите – СОФИЯ</w:t>
    </w:r>
  </w:p>
  <w:p w:rsidR="00AC13B4" w:rsidRDefault="00AC13B4" w:rsidP="00AC13B4">
    <w:pPr>
      <w:pBdr>
        <w:bottom w:val="single" w:sz="12" w:space="1" w:color="auto"/>
      </w:pBdr>
      <w:ind w:left="-426" w:right="-676"/>
      <w:jc w:val="center"/>
      <w:rPr>
        <w:rFonts w:ascii="Times New Roman" w:hAnsi="Times New Roman"/>
        <w:spacing w:val="80"/>
        <w:sz w:val="22"/>
        <w:szCs w:val="22"/>
      </w:rPr>
    </w:pPr>
    <w:r>
      <w:rPr>
        <w:rFonts w:ascii="Times New Roman" w:hAnsi="Times New Roman"/>
        <w:spacing w:val="80"/>
        <w:sz w:val="22"/>
        <w:szCs w:val="22"/>
      </w:rPr>
      <w:t>„ЮГОИЗТОЧНО ДЪРЖАВНО ПРЕДПРИЯТИЕ” ДП – СЛИВЕН</w:t>
    </w:r>
  </w:p>
  <w:p w:rsidR="00AC13B4" w:rsidRDefault="00AC13B4" w:rsidP="00AC13B4">
    <w:pPr>
      <w:ind w:left="-426" w:right="-534"/>
      <w:jc w:val="right"/>
      <w:rPr>
        <w:rFonts w:ascii="Times New Roman" w:hAnsi="Times New Roman"/>
        <w:b/>
        <w:i/>
        <w:color w:val="008000"/>
        <w:sz w:val="22"/>
        <w:szCs w:val="22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34925</wp:posOffset>
          </wp:positionV>
          <wp:extent cx="800100" cy="741045"/>
          <wp:effectExtent l="19050" t="0" r="0" b="0"/>
          <wp:wrapSquare wrapText="bothSides"/>
          <wp:docPr id="1" name="Картина 2" descr="Logo-la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Logo-last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41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i/>
        <w:color w:val="008000"/>
        <w:sz w:val="22"/>
        <w:szCs w:val="22"/>
      </w:rPr>
      <w:t>ТП „ДЪРЖАВНО ГОРСКО СТОПАНСТВО – БУРГАС”</w:t>
    </w:r>
  </w:p>
  <w:p w:rsidR="00AC13B4" w:rsidRDefault="00AC13B4" w:rsidP="00AC13B4">
    <w:pPr>
      <w:ind w:left="-426" w:right="-534"/>
      <w:jc w:val="right"/>
      <w:rPr>
        <w:rFonts w:ascii="Times New Roman" w:hAnsi="Times New Roman"/>
        <w:b/>
        <w:color w:val="008000"/>
        <w:sz w:val="22"/>
        <w:szCs w:val="22"/>
      </w:rPr>
    </w:pPr>
    <w:proofErr w:type="spellStart"/>
    <w:proofErr w:type="gramStart"/>
    <w:r>
      <w:rPr>
        <w:rFonts w:ascii="Times New Roman" w:hAnsi="Times New Roman"/>
        <w:b/>
        <w:i/>
        <w:color w:val="008000"/>
        <w:sz w:val="22"/>
        <w:szCs w:val="22"/>
      </w:rPr>
      <w:t>гр</w:t>
    </w:r>
    <w:proofErr w:type="spellEnd"/>
    <w:proofErr w:type="gramEnd"/>
    <w:r>
      <w:rPr>
        <w:rFonts w:ascii="Times New Roman" w:hAnsi="Times New Roman"/>
        <w:b/>
        <w:i/>
        <w:color w:val="008000"/>
        <w:sz w:val="22"/>
        <w:szCs w:val="22"/>
      </w:rPr>
      <w:t xml:space="preserve">. </w:t>
    </w:r>
    <w:proofErr w:type="spellStart"/>
    <w:r>
      <w:rPr>
        <w:rFonts w:ascii="Times New Roman" w:hAnsi="Times New Roman"/>
        <w:b/>
        <w:i/>
        <w:color w:val="008000"/>
        <w:sz w:val="22"/>
        <w:szCs w:val="22"/>
      </w:rPr>
      <w:t>Бургас</w:t>
    </w:r>
    <w:proofErr w:type="spellEnd"/>
    <w:r>
      <w:rPr>
        <w:rFonts w:ascii="Times New Roman" w:hAnsi="Times New Roman"/>
        <w:b/>
        <w:i/>
        <w:color w:val="008000"/>
        <w:sz w:val="22"/>
        <w:szCs w:val="22"/>
      </w:rPr>
      <w:t xml:space="preserve">, </w:t>
    </w:r>
    <w:proofErr w:type="spellStart"/>
    <w:r>
      <w:rPr>
        <w:rFonts w:ascii="Times New Roman" w:hAnsi="Times New Roman"/>
        <w:b/>
        <w:i/>
        <w:color w:val="008000"/>
        <w:sz w:val="22"/>
        <w:szCs w:val="22"/>
      </w:rPr>
      <w:t>ул</w:t>
    </w:r>
    <w:proofErr w:type="spellEnd"/>
    <w:r>
      <w:rPr>
        <w:rFonts w:ascii="Times New Roman" w:hAnsi="Times New Roman"/>
        <w:b/>
        <w:i/>
        <w:color w:val="008000"/>
        <w:sz w:val="22"/>
        <w:szCs w:val="22"/>
      </w:rPr>
      <w:t xml:space="preserve">. </w:t>
    </w:r>
    <w:proofErr w:type="spellStart"/>
    <w:r>
      <w:rPr>
        <w:rFonts w:ascii="Times New Roman" w:hAnsi="Times New Roman"/>
        <w:b/>
        <w:i/>
        <w:color w:val="008000"/>
        <w:sz w:val="22"/>
        <w:szCs w:val="22"/>
      </w:rPr>
      <w:t>Цар</w:t>
    </w:r>
    <w:proofErr w:type="spellEnd"/>
    <w:r>
      <w:rPr>
        <w:rFonts w:ascii="Times New Roman" w:hAnsi="Times New Roman"/>
        <w:b/>
        <w:i/>
        <w:color w:val="008000"/>
        <w:sz w:val="22"/>
        <w:szCs w:val="22"/>
      </w:rPr>
      <w:t xml:space="preserve"> </w:t>
    </w:r>
    <w:proofErr w:type="spellStart"/>
    <w:r>
      <w:rPr>
        <w:rFonts w:ascii="Times New Roman" w:hAnsi="Times New Roman"/>
        <w:b/>
        <w:i/>
        <w:color w:val="008000"/>
        <w:sz w:val="22"/>
        <w:szCs w:val="22"/>
      </w:rPr>
      <w:t>Иван</w:t>
    </w:r>
    <w:proofErr w:type="spellEnd"/>
    <w:r>
      <w:rPr>
        <w:rFonts w:ascii="Times New Roman" w:hAnsi="Times New Roman"/>
        <w:b/>
        <w:i/>
        <w:color w:val="008000"/>
        <w:sz w:val="22"/>
        <w:szCs w:val="22"/>
      </w:rPr>
      <w:t xml:space="preserve"> </w:t>
    </w:r>
    <w:proofErr w:type="spellStart"/>
    <w:r>
      <w:rPr>
        <w:rFonts w:ascii="Times New Roman" w:hAnsi="Times New Roman"/>
        <w:b/>
        <w:i/>
        <w:color w:val="008000"/>
        <w:sz w:val="22"/>
        <w:szCs w:val="22"/>
      </w:rPr>
      <w:t>Шишман</w:t>
    </w:r>
    <w:proofErr w:type="spellEnd"/>
    <w:r>
      <w:rPr>
        <w:rFonts w:ascii="Times New Roman" w:hAnsi="Times New Roman"/>
        <w:b/>
        <w:i/>
        <w:color w:val="008000"/>
        <w:sz w:val="22"/>
        <w:szCs w:val="22"/>
      </w:rPr>
      <w:t xml:space="preserve"> № 8, </w:t>
    </w:r>
    <w:proofErr w:type="spellStart"/>
    <w:r>
      <w:rPr>
        <w:rFonts w:ascii="Times New Roman" w:hAnsi="Times New Roman"/>
        <w:b/>
        <w:i/>
        <w:color w:val="008000"/>
        <w:sz w:val="22"/>
        <w:szCs w:val="22"/>
      </w:rPr>
      <w:t>ет</w:t>
    </w:r>
    <w:proofErr w:type="spellEnd"/>
    <w:r>
      <w:rPr>
        <w:rFonts w:ascii="Times New Roman" w:hAnsi="Times New Roman"/>
        <w:b/>
        <w:i/>
        <w:color w:val="008000"/>
        <w:sz w:val="22"/>
        <w:szCs w:val="22"/>
      </w:rPr>
      <w:t>. 2</w:t>
    </w:r>
  </w:p>
  <w:p w:rsidR="00AC13B4" w:rsidRDefault="00AC13B4" w:rsidP="00AC13B4">
    <w:pPr>
      <w:ind w:left="-426" w:right="-534"/>
      <w:jc w:val="right"/>
      <w:rPr>
        <w:rFonts w:ascii="Times New Roman" w:hAnsi="Times New Roman"/>
        <w:b/>
        <w:i/>
        <w:color w:val="008000"/>
        <w:sz w:val="22"/>
        <w:szCs w:val="22"/>
      </w:rPr>
    </w:pPr>
    <w:proofErr w:type="spellStart"/>
    <w:r>
      <w:rPr>
        <w:rFonts w:ascii="Times New Roman" w:hAnsi="Times New Roman"/>
        <w:b/>
        <w:i/>
        <w:color w:val="008000"/>
        <w:sz w:val="22"/>
        <w:szCs w:val="22"/>
      </w:rPr>
      <w:t>Директор</w:t>
    </w:r>
    <w:proofErr w:type="spellEnd"/>
    <w:r>
      <w:rPr>
        <w:rFonts w:ascii="Times New Roman" w:hAnsi="Times New Roman"/>
        <w:b/>
        <w:i/>
        <w:color w:val="008000"/>
        <w:sz w:val="22"/>
        <w:szCs w:val="22"/>
      </w:rPr>
      <w:t>: +359 56 842 369</w:t>
    </w:r>
  </w:p>
  <w:p w:rsidR="00AC13B4" w:rsidRDefault="00AC13B4" w:rsidP="00AC13B4">
    <w:pPr>
      <w:ind w:left="-426" w:right="-534"/>
      <w:jc w:val="right"/>
      <w:rPr>
        <w:rFonts w:ascii="Times New Roman" w:hAnsi="Times New Roman"/>
        <w:b/>
        <w:i/>
        <w:color w:val="008000"/>
        <w:sz w:val="22"/>
        <w:szCs w:val="22"/>
      </w:rPr>
    </w:pPr>
    <w:proofErr w:type="spellStart"/>
    <w:r>
      <w:rPr>
        <w:rFonts w:ascii="Times New Roman" w:hAnsi="Times New Roman"/>
        <w:b/>
        <w:i/>
        <w:color w:val="008000"/>
        <w:sz w:val="22"/>
        <w:szCs w:val="22"/>
      </w:rPr>
      <w:t>Факс</w:t>
    </w:r>
    <w:proofErr w:type="spellEnd"/>
    <w:r>
      <w:rPr>
        <w:rFonts w:ascii="Times New Roman" w:hAnsi="Times New Roman"/>
        <w:b/>
        <w:i/>
        <w:color w:val="008000"/>
        <w:sz w:val="22"/>
        <w:szCs w:val="22"/>
      </w:rPr>
      <w:t>: +359 56 842 577</w:t>
    </w:r>
  </w:p>
  <w:p w:rsidR="00AC13B4" w:rsidRDefault="00AC13B4" w:rsidP="00AC13B4">
    <w:pPr>
      <w:ind w:left="-426" w:right="-534"/>
      <w:jc w:val="right"/>
      <w:rPr>
        <w:rFonts w:ascii="Times New Roman" w:hAnsi="Times New Roman"/>
        <w:b/>
        <w:i/>
        <w:color w:val="008000"/>
        <w:sz w:val="22"/>
        <w:szCs w:val="22"/>
      </w:rPr>
    </w:pPr>
    <w:r>
      <w:rPr>
        <w:rFonts w:ascii="Times New Roman" w:hAnsi="Times New Roman"/>
        <w:b/>
        <w:i/>
        <w:color w:val="008000"/>
        <w:sz w:val="22"/>
        <w:szCs w:val="22"/>
        <w:lang w:val="ru-RU"/>
      </w:rPr>
      <w:t xml:space="preserve"> </w:t>
    </w:r>
    <w:proofErr w:type="gramStart"/>
    <w:r>
      <w:rPr>
        <w:rFonts w:ascii="Times New Roman" w:hAnsi="Times New Roman"/>
        <w:b/>
        <w:i/>
        <w:color w:val="008000"/>
        <w:sz w:val="22"/>
        <w:szCs w:val="22"/>
        <w:lang w:val="en-US"/>
      </w:rPr>
      <w:t>e</w:t>
    </w:r>
    <w:r>
      <w:rPr>
        <w:rFonts w:ascii="Times New Roman" w:hAnsi="Times New Roman"/>
        <w:b/>
        <w:i/>
        <w:color w:val="008000"/>
        <w:sz w:val="22"/>
        <w:szCs w:val="22"/>
        <w:lang w:val="ru-RU"/>
      </w:rPr>
      <w:t>-</w:t>
    </w:r>
    <w:r>
      <w:rPr>
        <w:rFonts w:ascii="Times New Roman" w:hAnsi="Times New Roman"/>
        <w:b/>
        <w:i/>
        <w:color w:val="008000"/>
        <w:sz w:val="22"/>
        <w:szCs w:val="22"/>
        <w:lang w:val="en-US"/>
      </w:rPr>
      <w:t>mail</w:t>
    </w:r>
    <w:proofErr w:type="gramEnd"/>
    <w:r>
      <w:rPr>
        <w:rFonts w:ascii="Times New Roman" w:hAnsi="Times New Roman"/>
        <w:b/>
        <w:i/>
        <w:color w:val="008000"/>
        <w:sz w:val="22"/>
        <w:szCs w:val="22"/>
        <w:lang w:val="ru-RU"/>
      </w:rPr>
      <w:t xml:space="preserve">: </w:t>
    </w:r>
    <w:proofErr w:type="spellStart"/>
    <w:r>
      <w:rPr>
        <w:rFonts w:ascii="Times New Roman" w:hAnsi="Times New Roman"/>
        <w:b/>
        <w:i/>
        <w:color w:val="0000FF"/>
        <w:sz w:val="22"/>
        <w:szCs w:val="22"/>
        <w:u w:val="single"/>
        <w:lang w:val="en-US"/>
      </w:rPr>
      <w:t>dgsburgas</w:t>
    </w:r>
    <w:proofErr w:type="spellEnd"/>
    <w:r>
      <w:rPr>
        <w:rFonts w:ascii="Times New Roman" w:hAnsi="Times New Roman"/>
        <w:b/>
        <w:i/>
        <w:color w:val="0000FF"/>
        <w:sz w:val="22"/>
        <w:szCs w:val="22"/>
        <w:u w:val="single"/>
        <w:lang w:val="ru-RU"/>
      </w:rPr>
      <w:t>@</w:t>
    </w:r>
    <w:proofErr w:type="spellStart"/>
    <w:r>
      <w:rPr>
        <w:rFonts w:ascii="Times New Roman" w:hAnsi="Times New Roman"/>
        <w:b/>
        <w:i/>
        <w:color w:val="0000FF"/>
        <w:sz w:val="22"/>
        <w:szCs w:val="22"/>
        <w:u w:val="single"/>
        <w:lang w:val="en-US"/>
      </w:rPr>
      <w:t>uidp</w:t>
    </w:r>
    <w:proofErr w:type="spellEnd"/>
    <w:r>
      <w:rPr>
        <w:rFonts w:ascii="Times New Roman" w:hAnsi="Times New Roman"/>
        <w:b/>
        <w:i/>
        <w:color w:val="0000FF"/>
        <w:sz w:val="22"/>
        <w:szCs w:val="22"/>
        <w:u w:val="single"/>
        <w:lang w:val="ru-RU"/>
      </w:rPr>
      <w:t>-</w:t>
    </w:r>
    <w:proofErr w:type="spellStart"/>
    <w:r>
      <w:rPr>
        <w:rFonts w:ascii="Times New Roman" w:hAnsi="Times New Roman"/>
        <w:b/>
        <w:i/>
        <w:color w:val="0000FF"/>
        <w:sz w:val="22"/>
        <w:szCs w:val="22"/>
        <w:u w:val="single"/>
        <w:lang w:val="en-US"/>
      </w:rPr>
      <w:t>sliven</w:t>
    </w:r>
    <w:proofErr w:type="spellEnd"/>
    <w:r>
      <w:rPr>
        <w:rFonts w:ascii="Times New Roman" w:hAnsi="Times New Roman"/>
        <w:b/>
        <w:i/>
        <w:color w:val="0000FF"/>
        <w:sz w:val="22"/>
        <w:szCs w:val="22"/>
        <w:u w:val="single"/>
        <w:lang w:val="ru-RU"/>
      </w:rPr>
      <w:t>.</w:t>
    </w:r>
    <w:r>
      <w:rPr>
        <w:rFonts w:ascii="Times New Roman" w:hAnsi="Times New Roman"/>
        <w:b/>
        <w:i/>
        <w:color w:val="0000FF"/>
        <w:sz w:val="22"/>
        <w:szCs w:val="22"/>
        <w:u w:val="single"/>
        <w:lang w:val="en-US"/>
      </w:rPr>
      <w:t>com</w:t>
    </w:r>
  </w:p>
  <w:p w:rsidR="00AC13B4" w:rsidRDefault="00AC13B4" w:rsidP="00AC13B4">
    <w:pPr>
      <w:ind w:left="-426" w:right="-534"/>
      <w:jc w:val="right"/>
      <w:rPr>
        <w:rFonts w:ascii="Times New Roman" w:hAnsi="Times New Roman"/>
        <w:b/>
        <w:color w:val="008000"/>
        <w:sz w:val="22"/>
        <w:szCs w:val="22"/>
      </w:rPr>
    </w:pPr>
    <w:r>
      <w:rPr>
        <w:rFonts w:ascii="Times New Roman" w:hAnsi="Times New Roman"/>
        <w:b/>
        <w:i/>
        <w:color w:val="008000"/>
        <w:sz w:val="22"/>
        <w:szCs w:val="22"/>
        <w:lang w:val="en-US"/>
      </w:rPr>
      <w:t xml:space="preserve">WEB: </w:t>
    </w:r>
    <w:hyperlink r:id="rId2" w:history="1">
      <w:r>
        <w:rPr>
          <w:rStyle w:val="a3"/>
          <w:b/>
          <w:i/>
          <w:sz w:val="22"/>
          <w:szCs w:val="22"/>
          <w:lang w:val="en-US"/>
        </w:rPr>
        <w:t>www.</w:t>
      </w:r>
      <w:r>
        <w:rPr>
          <w:rStyle w:val="a3"/>
          <w:b/>
          <w:i/>
          <w:sz w:val="22"/>
          <w:szCs w:val="22"/>
        </w:rPr>
        <w:t>dgsburgas.uidp-sliven.com</w:t>
      </w:r>
    </w:hyperlink>
  </w:p>
  <w:p w:rsidR="00AC13B4" w:rsidRDefault="00AC13B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068D"/>
    <w:multiLevelType w:val="hybridMultilevel"/>
    <w:tmpl w:val="C6100C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5A096D"/>
    <w:rsid w:val="00093AE5"/>
    <w:rsid w:val="00114E2C"/>
    <w:rsid w:val="001416B6"/>
    <w:rsid w:val="00144943"/>
    <w:rsid w:val="001C2BEB"/>
    <w:rsid w:val="00236958"/>
    <w:rsid w:val="005A096D"/>
    <w:rsid w:val="005B2377"/>
    <w:rsid w:val="006732A3"/>
    <w:rsid w:val="007322B4"/>
    <w:rsid w:val="007C2C11"/>
    <w:rsid w:val="007C7B78"/>
    <w:rsid w:val="008012AF"/>
    <w:rsid w:val="00832906"/>
    <w:rsid w:val="00932238"/>
    <w:rsid w:val="009442BD"/>
    <w:rsid w:val="00AA3F19"/>
    <w:rsid w:val="00AC13B4"/>
    <w:rsid w:val="00BC30EF"/>
    <w:rsid w:val="00C00CE9"/>
    <w:rsid w:val="00C30087"/>
    <w:rsid w:val="00CB4C3C"/>
    <w:rsid w:val="00D92F9B"/>
    <w:rsid w:val="00DF5A31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96D"/>
    <w:pPr>
      <w:spacing w:after="0" w:line="240" w:lineRule="auto"/>
    </w:pPr>
    <w:rPr>
      <w:rFonts w:ascii="TimokU" w:eastAsia="Times New Roman" w:hAnsi="TimokU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5A096D"/>
    <w:rPr>
      <w:rFonts w:ascii="Times New Roman" w:hAnsi="Times New Roman" w:cs="Times New Roman" w:hint="default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AC13B4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semiHidden/>
    <w:rsid w:val="00AC13B4"/>
    <w:rPr>
      <w:rFonts w:ascii="TimokU" w:eastAsia="Times New Roman" w:hAnsi="TimokU" w:cs="Times New Roman"/>
      <w:sz w:val="24"/>
      <w:szCs w:val="24"/>
      <w:lang w:val="en-GB"/>
    </w:rPr>
  </w:style>
  <w:style w:type="paragraph" w:styleId="a6">
    <w:name w:val="footer"/>
    <w:basedOn w:val="a"/>
    <w:link w:val="a7"/>
    <w:uiPriority w:val="99"/>
    <w:unhideWhenUsed/>
    <w:rsid w:val="00AC13B4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AC13B4"/>
    <w:rPr>
      <w:rFonts w:ascii="TimokU" w:eastAsia="Times New Roman" w:hAnsi="TimokU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3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gsburgas.uidp-sliven.com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EE935-7820-4732-9D3A-884051DAE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2017-12-21T06:39:00Z</cp:lastPrinted>
  <dcterms:created xsi:type="dcterms:W3CDTF">2017-12-13T09:14:00Z</dcterms:created>
  <dcterms:modified xsi:type="dcterms:W3CDTF">2017-12-22T11:25:00Z</dcterms:modified>
</cp:coreProperties>
</file>